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hint="eastAsia" w:ascii="宋体" w:hAnsi="宋体" w:eastAsia="宋体" w:cs="宋体"/>
          <w:color w:val="000000"/>
          <w:kern w:val="0"/>
          <w:sz w:val="27"/>
          <w:szCs w:val="27"/>
        </w:rPr>
      </w:pPr>
      <w:bookmarkStart w:id="0" w:name="_GoBack"/>
      <w:bookmarkEnd w:id="0"/>
      <w:r>
        <w:rPr>
          <w:rFonts w:ascii="宋体" w:hAnsi="宋体" w:eastAsia="宋体" w:cs="宋体"/>
          <w:b/>
          <w:bCs/>
          <w:color w:val="000000"/>
          <w:kern w:val="0"/>
          <w:sz w:val="72"/>
          <w:szCs w:val="72"/>
        </w:rPr>
        <w:t>福建省政府采购</w:t>
      </w:r>
    </w:p>
    <w:p>
      <w:pPr>
        <w:widowControl/>
        <w:spacing w:before="75" w:after="75"/>
        <w:jc w:val="center"/>
        <w:rPr>
          <w:rFonts w:hint="eastAsia" w:ascii="宋体" w:hAnsi="宋体" w:eastAsia="宋体" w:cs="宋体"/>
          <w:color w:val="000000"/>
          <w:kern w:val="0"/>
          <w:sz w:val="27"/>
          <w:szCs w:val="27"/>
        </w:rPr>
      </w:pPr>
      <w:r>
        <w:rPr>
          <w:rFonts w:ascii="宋体" w:hAnsi="宋体" w:eastAsia="宋体" w:cs="宋体"/>
          <w:b/>
          <w:bCs/>
          <w:color w:val="000000"/>
          <w:kern w:val="0"/>
          <w:sz w:val="72"/>
          <w:szCs w:val="72"/>
        </w:rPr>
        <w:t>货物和服务项目</w:t>
      </w:r>
    </w:p>
    <w:p>
      <w:pPr>
        <w:widowControl/>
        <w:spacing w:before="75" w:after="75"/>
        <w:jc w:val="center"/>
        <w:rPr>
          <w:rFonts w:hint="eastAsia" w:ascii="宋体" w:hAnsi="宋体" w:eastAsia="宋体" w:cs="宋体"/>
          <w:color w:val="000000"/>
          <w:kern w:val="0"/>
          <w:sz w:val="27"/>
          <w:szCs w:val="27"/>
        </w:rPr>
      </w:pPr>
      <w:r>
        <w:rPr>
          <w:rFonts w:ascii="宋体" w:hAnsi="宋体" w:eastAsia="宋体" w:cs="宋体"/>
          <w:b/>
          <w:bCs/>
          <w:color w:val="000000"/>
          <w:kern w:val="0"/>
          <w:sz w:val="72"/>
          <w:szCs w:val="72"/>
        </w:rPr>
        <w:t>公开招标文件</w:t>
      </w:r>
    </w:p>
    <w:p>
      <w:pPr>
        <w:widowControl/>
        <w:spacing w:before="75" w:after="75"/>
        <w:jc w:val="left"/>
        <w:rPr>
          <w:rFonts w:hint="eastAsia" w:ascii="宋体" w:hAnsi="宋体" w:eastAsia="宋体" w:cs="宋体"/>
          <w:color w:val="000000"/>
          <w:kern w:val="0"/>
          <w:sz w:val="27"/>
          <w:szCs w:val="27"/>
        </w:rPr>
      </w:pPr>
      <w:r>
        <w:rPr>
          <w:rFonts w:ascii="宋体" w:hAnsi="宋体" w:eastAsia="宋体" w:cs="宋体"/>
          <w:b/>
          <w:bCs/>
          <w:color w:val="000000"/>
          <w:kern w:val="0"/>
          <w:sz w:val="72"/>
          <w:szCs w:val="72"/>
        </w:rPr>
        <w:t>     </w:t>
      </w:r>
    </w:p>
    <w:p>
      <w:pPr>
        <w:widowControl/>
        <w:spacing w:before="75" w:after="75"/>
        <w:jc w:val="center"/>
        <w:rPr>
          <w:rFonts w:hint="eastAsia" w:ascii="宋体" w:hAnsi="宋体" w:eastAsia="宋体" w:cs="宋体"/>
          <w:color w:val="000000"/>
          <w:kern w:val="0"/>
          <w:sz w:val="27"/>
          <w:szCs w:val="27"/>
        </w:rPr>
      </w:pPr>
      <w:r>
        <w:rPr>
          <w:rFonts w:ascii="宋体" w:hAnsi="宋体" w:eastAsia="宋体" w:cs="宋体"/>
          <w:color w:val="000000"/>
          <w:kern w:val="0"/>
          <w:sz w:val="24"/>
          <w:szCs w:val="24"/>
        </w:rPr>
        <w:t> </w:t>
      </w:r>
    </w:p>
    <w:p>
      <w:pPr>
        <w:widowControl/>
        <w:spacing w:before="75" w:after="75"/>
        <w:jc w:val="left"/>
        <w:rPr>
          <w:rFonts w:hint="eastAsia" w:ascii="宋体" w:hAnsi="宋体" w:eastAsia="宋体" w:cs="宋体"/>
          <w:color w:val="000000"/>
          <w:kern w:val="0"/>
          <w:sz w:val="27"/>
          <w:szCs w:val="27"/>
        </w:rPr>
      </w:pPr>
      <w:r>
        <w:rPr>
          <w:rFonts w:ascii="宋体" w:hAnsi="宋体" w:eastAsia="宋体" w:cs="宋体"/>
          <w:color w:val="000000"/>
          <w:kern w:val="0"/>
          <w:sz w:val="24"/>
          <w:szCs w:val="24"/>
        </w:rPr>
        <w:t> </w:t>
      </w:r>
    </w:p>
    <w:p>
      <w:pPr>
        <w:widowControl/>
        <w:spacing w:before="75" w:after="75"/>
        <w:jc w:val="left"/>
        <w:rPr>
          <w:rFonts w:hint="eastAsia" w:ascii="宋体" w:hAnsi="宋体" w:eastAsia="宋体" w:cs="宋体"/>
          <w:color w:val="000000"/>
          <w:kern w:val="0"/>
          <w:sz w:val="27"/>
          <w:szCs w:val="27"/>
        </w:rPr>
      </w:pPr>
      <w:r>
        <w:rPr>
          <w:rFonts w:ascii="宋体" w:hAnsi="宋体" w:eastAsia="宋体" w:cs="宋体"/>
          <w:b/>
          <w:bCs/>
          <w:color w:val="000000"/>
          <w:kern w:val="0"/>
          <w:sz w:val="36"/>
          <w:szCs w:val="36"/>
        </w:rPr>
        <w:t> </w:t>
      </w:r>
    </w:p>
    <w:p>
      <w:pPr>
        <w:widowControl/>
        <w:spacing w:before="75" w:after="75"/>
        <w:jc w:val="left"/>
        <w:rPr>
          <w:rFonts w:hint="eastAsia" w:ascii="宋体" w:hAnsi="宋体" w:eastAsia="宋体" w:cs="宋体"/>
          <w:color w:val="000000"/>
          <w:kern w:val="0"/>
          <w:sz w:val="27"/>
          <w:szCs w:val="27"/>
        </w:rPr>
      </w:pPr>
      <w:r>
        <w:rPr>
          <w:rFonts w:ascii="宋体" w:hAnsi="宋体" w:eastAsia="宋体" w:cs="宋体"/>
          <w:color w:val="000000"/>
          <w:kern w:val="0"/>
          <w:sz w:val="24"/>
          <w:szCs w:val="24"/>
        </w:rPr>
        <w:t> </w:t>
      </w:r>
    </w:p>
    <w:p>
      <w:pPr>
        <w:widowControl/>
        <w:spacing w:before="75" w:after="75"/>
        <w:ind w:firstLine="1050"/>
        <w:jc w:val="left"/>
        <w:rPr>
          <w:rFonts w:hint="eastAsia" w:ascii="宋体" w:hAnsi="宋体" w:eastAsia="宋体" w:cs="宋体"/>
          <w:color w:val="000000"/>
          <w:kern w:val="0"/>
          <w:sz w:val="27"/>
          <w:szCs w:val="27"/>
        </w:rPr>
      </w:pPr>
      <w:r>
        <w:rPr>
          <w:rFonts w:ascii="宋体" w:hAnsi="宋体" w:eastAsia="宋体" w:cs="宋体"/>
          <w:b/>
          <w:bCs/>
          <w:color w:val="000000"/>
          <w:kern w:val="0"/>
          <w:sz w:val="30"/>
          <w:szCs w:val="30"/>
        </w:rPr>
        <w:t>           项目名称：福州市国土资源局第三次全国国土调查成果预检与技术服务采购项目</w:t>
      </w:r>
    </w:p>
    <w:p>
      <w:pPr>
        <w:widowControl/>
        <w:spacing w:before="75" w:after="75"/>
        <w:jc w:val="left"/>
        <w:rPr>
          <w:rFonts w:hint="eastAsia" w:ascii="宋体" w:hAnsi="宋体" w:eastAsia="宋体" w:cs="宋体"/>
          <w:color w:val="000000"/>
          <w:kern w:val="0"/>
          <w:sz w:val="27"/>
          <w:szCs w:val="27"/>
        </w:rPr>
      </w:pPr>
      <w:r>
        <w:rPr>
          <w:rFonts w:ascii="宋体" w:hAnsi="宋体" w:eastAsia="宋体" w:cs="宋体"/>
          <w:color w:val="000000"/>
          <w:kern w:val="0"/>
          <w:sz w:val="24"/>
          <w:szCs w:val="24"/>
        </w:rPr>
        <w:t> </w:t>
      </w:r>
    </w:p>
    <w:p>
      <w:pPr>
        <w:widowControl/>
        <w:spacing w:before="75" w:after="75"/>
        <w:ind w:firstLine="1050"/>
        <w:jc w:val="left"/>
        <w:rPr>
          <w:rFonts w:hint="eastAsia" w:ascii="宋体" w:hAnsi="宋体" w:eastAsia="宋体" w:cs="宋体"/>
          <w:color w:val="000000"/>
          <w:kern w:val="0"/>
          <w:sz w:val="27"/>
          <w:szCs w:val="27"/>
        </w:rPr>
      </w:pPr>
      <w:r>
        <w:rPr>
          <w:rFonts w:ascii="宋体" w:hAnsi="宋体" w:eastAsia="宋体" w:cs="宋体"/>
          <w:b/>
          <w:bCs/>
          <w:color w:val="000000"/>
          <w:kern w:val="0"/>
          <w:sz w:val="30"/>
          <w:szCs w:val="30"/>
        </w:rPr>
        <w:t>           备案编号：A-770-GK-201903-B0483-IDN</w:t>
      </w:r>
    </w:p>
    <w:p>
      <w:pPr>
        <w:widowControl/>
        <w:spacing w:before="75" w:after="75"/>
        <w:jc w:val="left"/>
        <w:rPr>
          <w:rFonts w:hint="eastAsia" w:ascii="宋体" w:hAnsi="宋体" w:eastAsia="宋体" w:cs="宋体"/>
          <w:color w:val="000000"/>
          <w:kern w:val="0"/>
          <w:sz w:val="27"/>
          <w:szCs w:val="27"/>
        </w:rPr>
      </w:pPr>
      <w:r>
        <w:rPr>
          <w:rFonts w:ascii="宋体" w:hAnsi="宋体" w:eastAsia="宋体" w:cs="宋体"/>
          <w:color w:val="000000"/>
          <w:kern w:val="0"/>
          <w:sz w:val="24"/>
          <w:szCs w:val="24"/>
        </w:rPr>
        <w:t> </w:t>
      </w:r>
    </w:p>
    <w:p>
      <w:pPr>
        <w:widowControl/>
        <w:spacing w:before="75" w:after="75"/>
        <w:ind w:firstLine="1050"/>
        <w:jc w:val="left"/>
        <w:rPr>
          <w:rFonts w:hint="eastAsia" w:ascii="宋体" w:hAnsi="宋体" w:eastAsia="宋体" w:cs="宋体"/>
          <w:color w:val="000000"/>
          <w:kern w:val="0"/>
          <w:sz w:val="27"/>
          <w:szCs w:val="27"/>
        </w:rPr>
      </w:pPr>
      <w:r>
        <w:rPr>
          <w:rFonts w:ascii="宋体" w:hAnsi="宋体" w:eastAsia="宋体" w:cs="宋体"/>
          <w:b/>
          <w:bCs/>
          <w:color w:val="000000"/>
          <w:kern w:val="0"/>
          <w:sz w:val="30"/>
          <w:szCs w:val="30"/>
        </w:rPr>
        <w:t>           招标编号：[350100]BW[GK]2019002</w:t>
      </w:r>
    </w:p>
    <w:p>
      <w:pPr>
        <w:widowControl/>
        <w:spacing w:before="75" w:after="75"/>
        <w:jc w:val="left"/>
        <w:rPr>
          <w:rFonts w:hint="eastAsia" w:ascii="宋体" w:hAnsi="宋体" w:eastAsia="宋体" w:cs="宋体"/>
          <w:color w:val="000000"/>
          <w:kern w:val="0"/>
          <w:sz w:val="27"/>
          <w:szCs w:val="27"/>
        </w:rPr>
      </w:pPr>
      <w:r>
        <w:rPr>
          <w:rFonts w:ascii="宋体" w:hAnsi="宋体" w:eastAsia="宋体" w:cs="宋体"/>
          <w:color w:val="000000"/>
          <w:kern w:val="0"/>
          <w:sz w:val="24"/>
          <w:szCs w:val="24"/>
        </w:rPr>
        <w:t> </w:t>
      </w:r>
    </w:p>
    <w:p>
      <w:pPr>
        <w:widowControl/>
        <w:spacing w:before="75" w:after="75"/>
        <w:jc w:val="left"/>
        <w:rPr>
          <w:rFonts w:hint="eastAsia" w:ascii="宋体" w:hAnsi="宋体" w:eastAsia="宋体" w:cs="宋体"/>
          <w:color w:val="000000"/>
          <w:kern w:val="0"/>
          <w:sz w:val="27"/>
          <w:szCs w:val="27"/>
        </w:rPr>
      </w:pPr>
      <w:r>
        <w:rPr>
          <w:rFonts w:ascii="宋体" w:hAnsi="宋体" w:eastAsia="宋体" w:cs="宋体"/>
          <w:b/>
          <w:bCs/>
          <w:color w:val="000000"/>
          <w:kern w:val="0"/>
          <w:sz w:val="29"/>
          <w:szCs w:val="29"/>
        </w:rPr>
        <w:t> </w:t>
      </w:r>
    </w:p>
    <w:p>
      <w:pPr>
        <w:widowControl/>
        <w:spacing w:before="75" w:after="75"/>
        <w:jc w:val="left"/>
        <w:rPr>
          <w:rFonts w:hint="eastAsia" w:ascii="宋体" w:hAnsi="宋体" w:eastAsia="宋体" w:cs="宋体"/>
          <w:color w:val="000000"/>
          <w:kern w:val="0"/>
          <w:sz w:val="27"/>
          <w:szCs w:val="27"/>
        </w:rPr>
      </w:pPr>
      <w:r>
        <w:rPr>
          <w:rFonts w:ascii="宋体" w:hAnsi="宋体" w:eastAsia="宋体" w:cs="宋体"/>
          <w:color w:val="000000"/>
          <w:kern w:val="0"/>
          <w:sz w:val="24"/>
          <w:szCs w:val="24"/>
        </w:rPr>
        <w:t> </w:t>
      </w:r>
    </w:p>
    <w:p>
      <w:pPr>
        <w:widowControl/>
        <w:spacing w:before="75" w:after="75"/>
        <w:jc w:val="center"/>
        <w:rPr>
          <w:rFonts w:hint="eastAsia" w:ascii="宋体" w:hAnsi="宋体" w:eastAsia="宋体" w:cs="宋体"/>
          <w:color w:val="000000"/>
          <w:kern w:val="0"/>
          <w:sz w:val="27"/>
          <w:szCs w:val="27"/>
        </w:rPr>
      </w:pPr>
      <w:r>
        <w:rPr>
          <w:rFonts w:ascii="宋体" w:hAnsi="宋体" w:eastAsia="宋体" w:cs="宋体"/>
          <w:color w:val="000000"/>
          <w:kern w:val="0"/>
          <w:sz w:val="24"/>
          <w:szCs w:val="24"/>
        </w:rPr>
        <w:t> </w:t>
      </w:r>
    </w:p>
    <w:p>
      <w:pPr>
        <w:widowControl/>
        <w:spacing w:before="75" w:after="75"/>
        <w:jc w:val="left"/>
        <w:rPr>
          <w:rFonts w:hint="eastAsia" w:ascii="宋体" w:hAnsi="宋体" w:eastAsia="宋体" w:cs="宋体"/>
          <w:color w:val="000000"/>
          <w:kern w:val="0"/>
          <w:sz w:val="27"/>
          <w:szCs w:val="27"/>
        </w:rPr>
      </w:pPr>
      <w:r>
        <w:rPr>
          <w:rFonts w:ascii="宋体" w:hAnsi="宋体" w:eastAsia="宋体" w:cs="宋体"/>
          <w:color w:val="000000"/>
          <w:kern w:val="0"/>
          <w:sz w:val="24"/>
          <w:szCs w:val="24"/>
        </w:rPr>
        <w:t>                                                           </w:t>
      </w:r>
      <w:r>
        <w:rPr>
          <w:rFonts w:ascii="宋体" w:hAnsi="宋体" w:eastAsia="宋体" w:cs="宋体"/>
          <w:b/>
          <w:bCs/>
          <w:color w:val="000000"/>
          <w:kern w:val="0"/>
          <w:sz w:val="24"/>
          <w:szCs w:val="24"/>
        </w:rPr>
        <w:t>采购人：</w:t>
      </w:r>
      <w:r>
        <w:rPr>
          <w:rFonts w:ascii="宋体" w:hAnsi="宋体" w:eastAsia="宋体" w:cs="宋体"/>
          <w:color w:val="000000"/>
          <w:kern w:val="0"/>
          <w:sz w:val="27"/>
          <w:szCs w:val="27"/>
        </w:rPr>
        <w:t> </w:t>
      </w:r>
      <w:r>
        <w:rPr>
          <w:rFonts w:ascii="宋体" w:hAnsi="宋体" w:eastAsia="宋体" w:cs="宋体"/>
          <w:b/>
          <w:bCs/>
          <w:color w:val="000000"/>
          <w:kern w:val="0"/>
          <w:sz w:val="29"/>
          <w:szCs w:val="29"/>
        </w:rPr>
        <w:t>福州市国土资源局</w:t>
      </w:r>
    </w:p>
    <w:p>
      <w:pPr>
        <w:widowControl/>
        <w:spacing w:before="75" w:after="75"/>
        <w:jc w:val="center"/>
        <w:rPr>
          <w:rFonts w:hint="eastAsia" w:ascii="宋体" w:hAnsi="宋体" w:eastAsia="宋体" w:cs="宋体"/>
          <w:color w:val="000000"/>
          <w:kern w:val="0"/>
          <w:sz w:val="27"/>
          <w:szCs w:val="27"/>
        </w:rPr>
      </w:pPr>
      <w:r>
        <w:rPr>
          <w:rFonts w:ascii="宋体" w:hAnsi="宋体" w:eastAsia="宋体" w:cs="宋体"/>
          <w:b/>
          <w:bCs/>
          <w:color w:val="000000"/>
          <w:kern w:val="0"/>
          <w:sz w:val="29"/>
          <w:szCs w:val="29"/>
        </w:rPr>
        <w:t>代理机构：福建博文招标代理有限公司</w:t>
      </w:r>
    </w:p>
    <w:p>
      <w:pPr>
        <w:widowControl/>
        <w:spacing w:before="75" w:after="75"/>
        <w:jc w:val="left"/>
        <w:rPr>
          <w:rFonts w:hint="eastAsia" w:ascii="宋体" w:hAnsi="宋体" w:eastAsia="宋体" w:cs="宋体"/>
          <w:color w:val="000000"/>
          <w:kern w:val="0"/>
          <w:sz w:val="27"/>
          <w:szCs w:val="27"/>
        </w:rPr>
      </w:pPr>
      <w:r>
        <w:rPr>
          <w:rFonts w:ascii="宋体" w:hAnsi="宋体" w:eastAsia="宋体" w:cs="宋体"/>
          <w:color w:val="000000"/>
          <w:kern w:val="0"/>
          <w:sz w:val="24"/>
          <w:szCs w:val="24"/>
        </w:rPr>
        <w:t> </w:t>
      </w:r>
    </w:p>
    <w:p>
      <w:pPr>
        <w:widowControl/>
        <w:spacing w:before="75" w:after="75" w:line="360" w:lineRule="atLeast"/>
        <w:ind w:right="720"/>
        <w:jc w:val="center"/>
        <w:rPr>
          <w:rFonts w:hint="eastAsia" w:ascii="宋体" w:hAnsi="宋体" w:eastAsia="宋体" w:cs="宋体"/>
          <w:color w:val="000000"/>
          <w:kern w:val="0"/>
          <w:sz w:val="27"/>
          <w:szCs w:val="27"/>
        </w:rPr>
      </w:pPr>
      <w:r>
        <w:rPr>
          <w:rFonts w:ascii="宋体" w:hAnsi="宋体" w:eastAsia="宋体" w:cs="宋体"/>
          <w:b/>
          <w:bCs/>
          <w:color w:val="000000"/>
          <w:kern w:val="0"/>
          <w:sz w:val="29"/>
          <w:szCs w:val="29"/>
        </w:rPr>
        <w:t>2019年03月</w:t>
      </w:r>
    </w:p>
    <w:p>
      <w:pPr>
        <w:widowControl/>
        <w:spacing w:before="75" w:after="75"/>
        <w:jc w:val="left"/>
        <w:rPr>
          <w:rFonts w:hint="eastAsia" w:ascii="宋体" w:hAnsi="宋体" w:eastAsia="宋体" w:cs="宋体"/>
          <w:color w:val="000000"/>
          <w:kern w:val="0"/>
          <w:sz w:val="27"/>
          <w:szCs w:val="27"/>
        </w:rPr>
      </w:pPr>
      <w:r>
        <w:rPr>
          <w:rFonts w:ascii="宋体" w:hAnsi="宋体" w:eastAsia="宋体" w:cs="宋体"/>
          <w:color w:val="000000"/>
          <w:kern w:val="0"/>
          <w:sz w:val="24"/>
          <w:szCs w:val="24"/>
        </w:rPr>
        <w:t> </w:t>
      </w:r>
    </w:p>
    <w:p>
      <w:pPr>
        <w:widowControl/>
        <w:spacing w:before="75" w:after="75" w:line="360" w:lineRule="atLeast"/>
        <w:ind w:right="720"/>
        <w:jc w:val="center"/>
        <w:rPr>
          <w:rFonts w:hint="eastAsia" w:ascii="宋体" w:hAnsi="宋体" w:eastAsia="宋体" w:cs="宋体"/>
          <w:color w:val="000000"/>
          <w:kern w:val="0"/>
          <w:sz w:val="27"/>
          <w:szCs w:val="27"/>
        </w:rPr>
      </w:pPr>
      <w:r>
        <w:rPr>
          <w:rFonts w:ascii="宋体" w:hAnsi="宋体" w:eastAsia="宋体" w:cs="宋体"/>
          <w:color w:val="000000"/>
          <w:kern w:val="0"/>
          <w:sz w:val="24"/>
          <w:szCs w:val="24"/>
        </w:rPr>
        <w:t> </w:t>
      </w:r>
    </w:p>
    <w:p>
      <w:pPr>
        <w:pStyle w:val="2"/>
        <w:rPr>
          <w:rFonts w:ascii="宋体" w:hAnsi="宋体"/>
          <w:sz w:val="24"/>
          <w:szCs w:val="24"/>
        </w:rPr>
      </w:pPr>
      <w:r>
        <w:t>第一章</w:t>
      </w:r>
      <w:r>
        <w:rPr>
          <w:rFonts w:ascii="宋体" w:hAnsi="宋体"/>
        </w:rPr>
        <w:t>   </w:t>
      </w:r>
      <w:r>
        <w:t>投标邀请</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采用</w:t>
      </w:r>
      <w:r>
        <w:rPr>
          <w:rFonts w:ascii="宋体" w:hAnsi="宋体" w:eastAsia="宋体" w:cs="宋体"/>
          <w:kern w:val="0"/>
          <w:sz w:val="24"/>
          <w:szCs w:val="24"/>
          <w:u w:val="single"/>
        </w:rPr>
        <w:t>公开招标方式</w:t>
      </w:r>
      <w:r>
        <w:rPr>
          <w:rFonts w:ascii="宋体" w:hAnsi="宋体" w:eastAsia="宋体" w:cs="宋体"/>
          <w:kern w:val="0"/>
          <w:sz w:val="24"/>
          <w:szCs w:val="24"/>
        </w:rPr>
        <w:t>组织福州市国土资源局第三次全国国土调查成果预检与技术服务采购项目（以下简称：“本项目”）的政府采购活动，现邀请供应商参加投标。</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1、备案编号：</w:t>
      </w:r>
      <w:r>
        <w:rPr>
          <w:rFonts w:ascii="宋体" w:hAnsi="宋体" w:eastAsia="宋体" w:cs="宋体"/>
          <w:kern w:val="0"/>
          <w:sz w:val="24"/>
          <w:szCs w:val="24"/>
          <w:u w:val="single"/>
        </w:rPr>
        <w:t>A-770-GK-201903-B0483-IDN</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2、招标编号：</w:t>
      </w:r>
      <w:r>
        <w:rPr>
          <w:rFonts w:ascii="宋体" w:hAnsi="宋体" w:eastAsia="宋体" w:cs="宋体"/>
          <w:kern w:val="0"/>
          <w:sz w:val="24"/>
          <w:szCs w:val="24"/>
          <w:u w:val="single"/>
        </w:rPr>
        <w:t>[350100]BW[GK]2019002</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3、预算金额、最高限价：详见《采购标的一览表》。</w:t>
      </w:r>
      <w:r>
        <w:rPr>
          <w:rFonts w:ascii="宋体" w:hAnsi="宋体" w:eastAsia="宋体" w:cs="宋体"/>
          <w:kern w:val="0"/>
          <w:sz w:val="24"/>
          <w:szCs w:val="24"/>
        </w:rPr>
        <w:br w:type="textWrapping"/>
      </w:r>
      <w:r>
        <w:rPr>
          <w:rFonts w:ascii="宋体" w:hAnsi="宋体" w:eastAsia="宋体" w:cs="宋体"/>
          <w:kern w:val="0"/>
          <w:sz w:val="24"/>
          <w:szCs w:val="24"/>
        </w:rPr>
        <w:t>  4、招标内容及要求：详见《采购标的一览表》及招标文件第五章。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需要落实的政府采购政策：（1）进口产品：无。（2）节能产品：无。（3）环境标志产品：无。（4）信息安全产品：无。（5）小型、微型企业：适用于合同包1。（6）监狱企业：适用于合同包1。（7）残疾人福利性单位：适用于合同包1。（8）信用记录：适用于合同包1，按照下列规定执行：</w:t>
      </w:r>
      <w:r>
        <w:rPr>
          <w:rFonts w:hint="eastAsia" w:ascii="宋体" w:hAnsi="宋体" w:eastAsia="宋体" w:cs="宋体"/>
          <w:kern w:val="0"/>
          <w:sz w:val="24"/>
          <w:szCs w:val="24"/>
        </w:rPr>
        <w:t>①</w:t>
      </w:r>
      <w:r>
        <w:rPr>
          <w:rFonts w:ascii="宋体" w:hAnsi="宋体" w:eastAsia="宋体" w:cs="宋体"/>
          <w:kern w:val="0"/>
          <w:sz w:val="24"/>
          <w:szCs w:val="24"/>
        </w:rPr>
        <w:t>投标人应在本项目公告发布之后，投标截止时间前分别通过 “信用中国”网站（www.creditchina.gov.cn）、中国政府采购网（www.ccgp.gov.cn）查询并打印相应的信用记录（以下简称：“投标人提供的查询结果”），投标人提供的查询结果应为其通过上述网站获取的信用信息查询结果原始页面的打印件（或截图）。</w:t>
      </w:r>
      <w:r>
        <w:rPr>
          <w:rFonts w:hint="eastAsia" w:ascii="宋体" w:hAnsi="宋体" w:eastAsia="宋体" w:cs="宋体"/>
          <w:kern w:val="0"/>
          <w:sz w:val="24"/>
          <w:szCs w:val="24"/>
        </w:rPr>
        <w:t>②</w:t>
      </w:r>
      <w:r>
        <w:rPr>
          <w:rFonts w:ascii="宋体" w:hAnsi="宋体" w:eastAsia="宋体" w:cs="宋体"/>
          <w:kern w:val="0"/>
          <w:sz w:val="24"/>
          <w:szCs w:val="24"/>
        </w:rPr>
        <w:t>查询结果的审查：A.由资格审查小组通过上述网站查询并打印投标人信用记录（以下简称：“资格审查小组的查询结果”）。B.投标人提供的查询结果与资格审查小组的查询结果不一致的，以资格审查小组的查询结果为准。C.因上述网站原因导致资格审查小组无法查询投标人信用记录的（资格审查小组应将通过上述网站查询投标人信用记录时的原始页面打印后随采购文件一并存档），以投标人提供的查询结果为准。D.查询结果存在投标人应被拒绝参与政府采购活动相关信息的，其资格审查不合格。（9）其他政策：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6、投标人的资格要求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6.1法定条件：符合政府采购法第二十二条第一款规定的条件。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6.2特定条件：</w:t>
      </w:r>
      <w:r>
        <w:rPr>
          <w:rFonts w:ascii="宋体" w:hAnsi="宋体" w:eastAsia="宋体" w:cs="宋体"/>
          <w:kern w:val="0"/>
          <w:sz w:val="24"/>
          <w:szCs w:val="24"/>
        </w:rPr>
        <w:br w:type="textWrapping"/>
      </w:r>
      <w:r>
        <w:rPr>
          <w:rFonts w:ascii="宋体" w:hAnsi="宋体" w:eastAsia="宋体" w:cs="宋体"/>
          <w:b/>
          <w:bCs/>
          <w:kern w:val="0"/>
          <w:sz w:val="24"/>
          <w:szCs w:val="24"/>
        </w:rPr>
        <w:t>包：1</w:t>
      </w:r>
    </w:p>
    <w:tbl>
      <w:tblPr>
        <w:tblStyle w:val="7"/>
        <w:tblW w:w="966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51"/>
        <w:gridCol w:w="53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具备履行合同所必需的设备和专业技术能力的材料</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（1）提供具备履行合同所必需的办公场所的场地证明（属于自有产权的提供产权证复印件；非自有产权的提供产地租赁合同复印件）。 （2）专业技术能力的材料：提供技术人员的职称证书或用工合同。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投标人资格条件</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凡有能力提供本招标文件所述货物及服务的，具有法人资格的境内供货商或制造商均可能成为合格的投标人。（法人包括企业法人、机关法人、事业单位法人和社会团体法人）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投标人其他资格条件</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（1）投标人具有甲级测绘资质且资质范围包含工程测量、不动产测绘。须提供加盖公章的资质证书的复印件，原件备查； （2）在福州市辖区内（不含平潭综合实验区）已中标第三次国土调查项目的，不得参与本项目投标。否则投标无效。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财务状况报告（财务报告、或资信证明、或投标担保函）补充说明</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一般资格证明文件中“财务状况报告（财务报告、或资信证明、或投标担保函）”提供的上一年度的财务报告可以为2017年度或者2018年度经审计的财务报告。本招标文件中若有与此处不一致的，以此处补充说明为准。</w:t>
            </w:r>
          </w:p>
        </w:tc>
      </w:tr>
    </w:tbl>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6.3是否接受联合体投标：不接受。</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根据上述资格要求，投标文件中应提交的“投标人的资格及资信证明文件”详见招标文件第四章。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7、报名</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7.1报名期限：详见招标公告或更正公告（若有），若不一致，以更正公告（若有）为准。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Fonts w:ascii="宋体" w:hAnsi="宋体" w:eastAsia="宋体" w:cs="宋体"/>
          <w:b/>
          <w:bCs/>
          <w:kern w:val="0"/>
          <w:sz w:val="24"/>
          <w:szCs w:val="24"/>
        </w:rPr>
        <w:t>投标将被拒绝。</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8、招标文件的获取</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8.1招标文件提供期限：详见招标公告或更正公告（若有），若不一致，以更正公告（若有）为准。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8.2获取地点及方式：报名后，通过福建省政府采购网上公开信息系统以下载方式获取。</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8.3、招标文件售价：</w:t>
      </w:r>
      <w:r>
        <w:rPr>
          <w:rFonts w:ascii="Times New Roman" w:hAnsi="Times New Roman" w:eastAsia="宋体" w:cs="Times New Roman"/>
          <w:kern w:val="0"/>
          <w:sz w:val="24"/>
          <w:szCs w:val="24"/>
        </w:rPr>
        <w:t>0</w:t>
      </w:r>
      <w:r>
        <w:rPr>
          <w:rFonts w:ascii="宋体" w:hAnsi="宋体" w:eastAsia="宋体" w:cs="宋体"/>
          <w:kern w:val="0"/>
          <w:sz w:val="24"/>
          <w:szCs w:val="24"/>
        </w:rPr>
        <w:t>元。</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9、投标截止</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9.1投标截止时间：详见招标公告或更正公告（若有），若不一致，以更正公告（若有）为准。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9.2投标人应在投标截止时间前按照福建省政府采购网上公开信息系统设定的操作流程将电子投标文件上传至福建省政府采购网上公开信息系统，同时将</w:t>
      </w:r>
      <w:r>
        <w:rPr>
          <w:rFonts w:ascii="宋体" w:hAnsi="宋体" w:eastAsia="宋体" w:cs="宋体"/>
          <w:b/>
          <w:bCs/>
          <w:kern w:val="0"/>
          <w:sz w:val="24"/>
          <w:szCs w:val="24"/>
        </w:rPr>
        <w:t>投标人的CA证书</w:t>
      </w:r>
      <w:r>
        <w:rPr>
          <w:rFonts w:ascii="宋体" w:hAnsi="宋体" w:eastAsia="宋体" w:cs="宋体"/>
          <w:kern w:val="0"/>
          <w:sz w:val="24"/>
          <w:szCs w:val="24"/>
        </w:rPr>
        <w:t>连同</w:t>
      </w:r>
      <w:r>
        <w:rPr>
          <w:rFonts w:ascii="宋体" w:hAnsi="宋体" w:eastAsia="宋体" w:cs="宋体"/>
          <w:b/>
          <w:bCs/>
          <w:kern w:val="0"/>
          <w:sz w:val="24"/>
          <w:szCs w:val="24"/>
        </w:rPr>
        <w:t>密封的纸质投标文件</w:t>
      </w:r>
      <w:r>
        <w:rPr>
          <w:rFonts w:ascii="宋体" w:hAnsi="宋体" w:eastAsia="宋体" w:cs="宋体"/>
          <w:kern w:val="0"/>
          <w:sz w:val="24"/>
          <w:szCs w:val="24"/>
        </w:rPr>
        <w:t>送达招标文件第一章第10条载明的地点，否则</w:t>
      </w:r>
      <w:r>
        <w:rPr>
          <w:rFonts w:ascii="宋体" w:hAnsi="宋体" w:eastAsia="宋体" w:cs="宋体"/>
          <w:b/>
          <w:bCs/>
          <w:kern w:val="0"/>
          <w:sz w:val="24"/>
          <w:szCs w:val="24"/>
        </w:rPr>
        <w:t>投标将被拒绝。</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10、开标时间及地点：详见招标公告或更正公告（若有），若不一致，以更正公告（若有）为准。</w:t>
      </w:r>
      <w:r>
        <w:rPr>
          <w:rFonts w:ascii="宋体" w:hAnsi="宋体" w:eastAsia="宋体" w:cs="宋体"/>
          <w:b/>
          <w:bCs/>
          <w:kern w:val="0"/>
          <w:sz w:val="24"/>
          <w:szCs w:val="24"/>
        </w:rPr>
        <w:t> </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11、公告期限</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11.1招标公告的公告期限：自财政部和福建省财政厅指定的政府采购信息发布媒体最先发布公告之日起</w:t>
      </w:r>
      <w:r>
        <w:rPr>
          <w:rFonts w:ascii="Times New Roman" w:hAnsi="Times New Roman" w:eastAsia="宋体" w:cs="Times New Roman"/>
          <w:kern w:val="0"/>
          <w:sz w:val="24"/>
          <w:szCs w:val="24"/>
        </w:rPr>
        <w:t>5</w:t>
      </w:r>
      <w:r>
        <w:rPr>
          <w:rFonts w:ascii="宋体" w:hAnsi="宋体" w:eastAsia="宋体" w:cs="宋体"/>
          <w:kern w:val="0"/>
          <w:sz w:val="24"/>
          <w:szCs w:val="24"/>
        </w:rPr>
        <w:t>个工作日。</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11.2招标文件公告期限：招标文件随同招标公告一并发布，其公告期限与本章第</w:t>
      </w:r>
      <w:r>
        <w:rPr>
          <w:rFonts w:ascii="Times New Roman" w:hAnsi="Times New Roman" w:eastAsia="宋体" w:cs="Times New Roman"/>
          <w:kern w:val="0"/>
          <w:sz w:val="24"/>
          <w:szCs w:val="24"/>
        </w:rPr>
        <w:t>11.1</w:t>
      </w:r>
      <w:r>
        <w:rPr>
          <w:rFonts w:ascii="宋体" w:hAnsi="宋体" w:eastAsia="宋体" w:cs="宋体"/>
          <w:kern w:val="0"/>
          <w:sz w:val="24"/>
          <w:szCs w:val="24"/>
        </w:rPr>
        <w:t>条载明的期限保持一致。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12、采购人：福州市国土资源局</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地址：福建省福州市仓山区南江滨大道193号4座5层至7层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联系方法：15980265490</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13、代理机构：福建博文招标代理有限公司</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地址：福州市鼓楼区西洪路149号西洪广场2层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联系方法：0591-22855515</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附1：账户信息</w:t>
      </w:r>
    </w:p>
    <w:tbl>
      <w:tblPr>
        <w:tblStyle w:val="7"/>
        <w:tblW w:w="11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460"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4"/>
                <w:szCs w:val="24"/>
              </w:rPr>
              <w:t>投标保证金账户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460"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eastAsia="宋体" w:cs="宋体"/>
                <w:kern w:val="0"/>
                <w:sz w:val="24"/>
                <w:szCs w:val="24"/>
              </w:rPr>
              <w:t>开户名称：</w:t>
            </w:r>
            <w:r>
              <w:rPr>
                <w:rFonts w:ascii="宋体" w:hAnsi="宋体" w:eastAsia="宋体" w:cs="宋体"/>
                <w:kern w:val="0"/>
                <w:sz w:val="24"/>
                <w:szCs w:val="24"/>
                <w:u w:val="single"/>
                <w:shd w:val="clear" w:color="auto" w:fill="FFFFFF"/>
              </w:rPr>
              <w:t>福建博文招标代理有限公司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460"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eastAsia="宋体" w:cs="宋体"/>
                <w:kern w:val="0"/>
                <w:sz w:val="24"/>
                <w:szCs w:val="24"/>
              </w:rPr>
              <w:t>开户银行：供应商在福建省政府采购网上公开信息系统报名后，根据其提示自行选择要缴交的投标保证金托管银行。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460"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eastAsia="宋体" w:cs="宋体"/>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46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4"/>
                <w:szCs w:val="24"/>
              </w:rPr>
              <w:t>特别提示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460"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eastAsia="宋体" w:cs="宋体"/>
                <w:kern w:val="0"/>
                <w:sz w:val="24"/>
                <w:szCs w:val="24"/>
              </w:rPr>
              <w:t>1、投标人应认真核对账户信息，将投标保证金汇入以上账户，并自行承担因汇错投标保证金而产生的一切后果。</w:t>
            </w:r>
          </w:p>
          <w:p>
            <w:pPr>
              <w:widowControl/>
              <w:jc w:val="left"/>
              <w:rPr>
                <w:rFonts w:ascii="宋体" w:hAnsi="宋体" w:eastAsia="宋体" w:cs="宋体"/>
                <w:kern w:val="0"/>
                <w:sz w:val="24"/>
                <w:szCs w:val="24"/>
              </w:rPr>
            </w:pPr>
            <w:r>
              <w:rPr>
                <w:rFonts w:ascii="宋体" w:hAnsi="宋体" w:eastAsia="宋体" w:cs="宋体"/>
                <w:kern w:val="0"/>
                <w:sz w:val="24"/>
                <w:szCs w:val="24"/>
              </w:rPr>
              <w:t>2、投标人在转账或电汇的凭证上应按照以下格式注明，以便核对：“（招标编号：</w:t>
            </w:r>
            <w:r>
              <w:rPr>
                <w:rFonts w:ascii="Times New Roman" w:hAnsi="Times New Roman" w:eastAsia="宋体" w:cs="Times New Roman"/>
                <w:kern w:val="0"/>
                <w:sz w:val="24"/>
                <w:szCs w:val="24"/>
              </w:rPr>
              <w:t>***</w:t>
            </w:r>
            <w:r>
              <w:rPr>
                <w:rFonts w:ascii="宋体" w:hAnsi="宋体" w:eastAsia="宋体" w:cs="宋体"/>
                <w:kern w:val="0"/>
                <w:sz w:val="24"/>
                <w:szCs w:val="24"/>
              </w:rPr>
              <w:t>、合同包：</w:t>
            </w:r>
            <w:r>
              <w:rPr>
                <w:rFonts w:ascii="Times New Roman" w:hAnsi="Times New Roman" w:eastAsia="宋体" w:cs="Times New Roman"/>
                <w:kern w:val="0"/>
                <w:sz w:val="24"/>
                <w:szCs w:val="24"/>
              </w:rPr>
              <w:t>***</w:t>
            </w:r>
            <w:r>
              <w:rPr>
                <w:rFonts w:ascii="宋体" w:hAnsi="宋体" w:eastAsia="宋体" w:cs="宋体"/>
                <w:kern w:val="0"/>
                <w:sz w:val="24"/>
                <w:szCs w:val="24"/>
              </w:rPr>
              <w:t>）的投标保证金”。</w:t>
            </w: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附2：采购标的一览表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金额单位：人民币元</w:t>
      </w:r>
    </w:p>
    <w:tbl>
      <w:tblPr>
        <w:tblStyle w:val="7"/>
        <w:tblW w:w="965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72"/>
        <w:gridCol w:w="1073"/>
        <w:gridCol w:w="2144"/>
        <w:gridCol w:w="1073"/>
        <w:gridCol w:w="1073"/>
        <w:gridCol w:w="1073"/>
        <w:gridCol w:w="1073"/>
        <w:gridCol w:w="10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07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w:t>
            </w:r>
          </w:p>
        </w:tc>
        <w:tc>
          <w:tcPr>
            <w:tcW w:w="10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w:t>
            </w:r>
          </w:p>
        </w:tc>
        <w:tc>
          <w:tcPr>
            <w:tcW w:w="214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采购标的</w:t>
            </w:r>
          </w:p>
        </w:tc>
        <w:tc>
          <w:tcPr>
            <w:tcW w:w="10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允许进口</w:t>
            </w:r>
          </w:p>
        </w:tc>
        <w:tc>
          <w:tcPr>
            <w:tcW w:w="10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数量</w:t>
            </w:r>
          </w:p>
        </w:tc>
        <w:tc>
          <w:tcPr>
            <w:tcW w:w="10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品目号预算</w:t>
            </w:r>
          </w:p>
        </w:tc>
        <w:tc>
          <w:tcPr>
            <w:tcW w:w="10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合同包预算</w:t>
            </w:r>
          </w:p>
        </w:tc>
        <w:tc>
          <w:tcPr>
            <w:tcW w:w="10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07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6436" w:type="dxa"/>
            <w:gridSpan w:val="5"/>
            <w:tcBorders>
              <w:top w:val="outset" w:color="auto" w:sz="6" w:space="0"/>
              <w:left w:val="outset" w:color="auto" w:sz="6" w:space="0"/>
              <w:bottom w:val="outset" w:color="auto" w:sz="6" w:space="0"/>
              <w:right w:val="outset" w:color="auto" w:sz="6" w:space="0"/>
            </w:tcBorders>
            <w:vAlign w:val="center"/>
          </w:tcPr>
          <w:tbl>
            <w:tblPr>
              <w:tblStyle w:val="7"/>
              <w:tblW w:w="6405"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10"/>
              <w:gridCol w:w="1978"/>
              <w:gridCol w:w="911"/>
              <w:gridCol w:w="911"/>
              <w:gridCol w:w="16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1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w:t>
                  </w:r>
                </w:p>
              </w:tc>
              <w:tc>
                <w:tcPr>
                  <w:tcW w:w="197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其他专业技术服务</w:t>
                  </w:r>
                </w:p>
              </w:tc>
              <w:tc>
                <w:tcPr>
                  <w:tcW w:w="91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91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1（项）</w:t>
                  </w:r>
                </w:p>
              </w:tc>
              <w:tc>
                <w:tcPr>
                  <w:tcW w:w="169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7,450,000.0000</w:t>
                  </w:r>
                </w:p>
              </w:tc>
            </w:tr>
          </w:tbl>
          <w:p>
            <w:pPr>
              <w:widowControl/>
              <w:jc w:val="center"/>
              <w:rPr>
                <w:rFonts w:ascii="宋体" w:hAnsi="宋体" w:eastAsia="宋体" w:cs="宋体"/>
                <w:kern w:val="0"/>
                <w:sz w:val="24"/>
                <w:szCs w:val="24"/>
              </w:rPr>
            </w:pPr>
          </w:p>
        </w:tc>
        <w:tc>
          <w:tcPr>
            <w:tcW w:w="10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7450000</w:t>
            </w:r>
          </w:p>
        </w:tc>
        <w:tc>
          <w:tcPr>
            <w:tcW w:w="10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149000</w:t>
            </w:r>
          </w:p>
        </w:tc>
      </w:tr>
    </w:tbl>
    <w:p>
      <w:pPr>
        <w:pStyle w:val="2"/>
        <w:rPr>
          <w:rFonts w:ascii="宋体" w:hAnsi="宋体"/>
          <w:sz w:val="24"/>
          <w:szCs w:val="24"/>
        </w:rPr>
      </w:pPr>
      <w:r>
        <w:t>第二章</w:t>
      </w:r>
      <w:r>
        <w:rPr>
          <w:rFonts w:ascii="宋体" w:hAnsi="宋体"/>
        </w:rPr>
        <w:t>   </w:t>
      </w:r>
      <w:r>
        <w:t>投标人须知前附表（表1、</w:t>
      </w:r>
      <w:r>
        <w:rPr>
          <w:rFonts w:ascii="Times New Roman" w:hAnsi="Times New Roman" w:cs="Times New Roman"/>
        </w:rPr>
        <w:t>2</w:t>
      </w:r>
      <w: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表1</w:t>
      </w:r>
    </w:p>
    <w:tbl>
      <w:tblPr>
        <w:tblStyle w:val="7"/>
        <w:tblW w:w="9938"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5"/>
        <w:gridCol w:w="1562"/>
        <w:gridCol w:w="75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878" w:type="dxa"/>
            <w:gridSpan w:val="3"/>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4"/>
                <w:szCs w:val="24"/>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项号</w:t>
            </w:r>
          </w:p>
        </w:tc>
        <w:tc>
          <w:tcPr>
            <w:tcW w:w="1532"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招标文件</w:t>
            </w:r>
          </w:p>
          <w:p>
            <w:pPr>
              <w:widowControl/>
              <w:jc w:val="center"/>
              <w:rPr>
                <w:rFonts w:ascii="宋体" w:hAnsi="宋体" w:eastAsia="宋体" w:cs="宋体"/>
                <w:kern w:val="0"/>
                <w:sz w:val="24"/>
                <w:szCs w:val="24"/>
              </w:rPr>
            </w:pPr>
            <w:r>
              <w:rPr>
                <w:rFonts w:ascii="宋体" w:hAnsi="宋体" w:eastAsia="宋体" w:cs="宋体"/>
                <w:kern w:val="0"/>
                <w:sz w:val="24"/>
                <w:szCs w:val="24"/>
              </w:rPr>
              <w:t>（第三章）</w:t>
            </w:r>
          </w:p>
        </w:tc>
        <w:tc>
          <w:tcPr>
            <w:tcW w:w="7476"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15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6.1</w:t>
            </w:r>
          </w:p>
        </w:tc>
        <w:tc>
          <w:tcPr>
            <w:tcW w:w="74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是否组织现场考察或召开开标前答疑会：</w:t>
            </w:r>
            <w:r>
              <w:rPr>
                <w:rFonts w:ascii="宋体" w:hAnsi="宋体" w:eastAsia="宋体" w:cs="宋体"/>
                <w:kern w:val="0"/>
                <w:sz w:val="24"/>
                <w:szCs w:val="24"/>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15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10.4</w:t>
            </w:r>
          </w:p>
        </w:tc>
        <w:tc>
          <w:tcPr>
            <w:tcW w:w="74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投标文件的份数：</w:t>
            </w:r>
          </w:p>
          <w:p>
            <w:pPr>
              <w:widowControl/>
              <w:jc w:val="left"/>
              <w:rPr>
                <w:rFonts w:ascii="宋体" w:hAnsi="宋体" w:eastAsia="宋体" w:cs="宋体"/>
                <w:kern w:val="0"/>
                <w:sz w:val="24"/>
                <w:szCs w:val="24"/>
              </w:rPr>
            </w:pPr>
            <w:r>
              <w:rPr>
                <w:rFonts w:ascii="宋体" w:hAnsi="宋体" w:eastAsia="宋体" w:cs="宋体"/>
                <w:kern w:val="0"/>
                <w:sz w:val="24"/>
                <w:szCs w:val="24"/>
              </w:rPr>
              <w:t>（1）纸质投标文件：</w:t>
            </w:r>
          </w:p>
          <w:p>
            <w:pPr>
              <w:widowControl/>
              <w:jc w:val="left"/>
              <w:rPr>
                <w:rFonts w:ascii="宋体" w:hAnsi="宋体" w:eastAsia="宋体" w:cs="宋体"/>
                <w:kern w:val="0"/>
                <w:sz w:val="24"/>
                <w:szCs w:val="24"/>
              </w:rPr>
            </w:pPr>
            <w:r>
              <w:rPr>
                <w:rFonts w:ascii="宋体" w:hAnsi="宋体" w:eastAsia="宋体" w:cs="宋体"/>
                <w:kern w:val="0"/>
                <w:sz w:val="24"/>
                <w:szCs w:val="24"/>
              </w:rPr>
              <w:t>①资格及资信证明部分的正本</w:t>
            </w:r>
            <w:r>
              <w:rPr>
                <w:rFonts w:ascii="宋体" w:hAnsi="宋体" w:eastAsia="宋体" w:cs="宋体"/>
                <w:kern w:val="0"/>
                <w:sz w:val="24"/>
                <w:szCs w:val="24"/>
                <w:u w:val="single"/>
              </w:rPr>
              <w:t>1</w:t>
            </w:r>
            <w:r>
              <w:rPr>
                <w:rFonts w:ascii="宋体" w:hAnsi="宋体" w:eastAsia="宋体" w:cs="宋体"/>
                <w:kern w:val="0"/>
                <w:sz w:val="24"/>
                <w:szCs w:val="24"/>
              </w:rPr>
              <w:t>份、副本</w:t>
            </w:r>
            <w:r>
              <w:rPr>
                <w:rFonts w:ascii="宋体" w:hAnsi="宋体" w:eastAsia="宋体" w:cs="宋体"/>
                <w:kern w:val="0"/>
                <w:sz w:val="24"/>
                <w:szCs w:val="24"/>
                <w:u w:val="single"/>
              </w:rPr>
              <w:t>4</w:t>
            </w:r>
            <w:r>
              <w:rPr>
                <w:rFonts w:ascii="宋体" w:hAnsi="宋体" w:eastAsia="宋体" w:cs="宋体"/>
                <w:kern w:val="0"/>
                <w:sz w:val="24"/>
                <w:szCs w:val="24"/>
              </w:rPr>
              <w:t>份，报价部分的正本</w:t>
            </w:r>
            <w:r>
              <w:rPr>
                <w:rFonts w:ascii="宋体" w:hAnsi="宋体" w:eastAsia="宋体" w:cs="宋体"/>
                <w:kern w:val="0"/>
                <w:sz w:val="24"/>
                <w:szCs w:val="24"/>
                <w:u w:val="single"/>
              </w:rPr>
              <w:t>1</w:t>
            </w:r>
            <w:r>
              <w:rPr>
                <w:rFonts w:ascii="宋体" w:hAnsi="宋体" w:eastAsia="宋体" w:cs="宋体"/>
                <w:kern w:val="0"/>
                <w:sz w:val="24"/>
                <w:szCs w:val="24"/>
              </w:rPr>
              <w:t>份、副本</w:t>
            </w:r>
            <w:r>
              <w:rPr>
                <w:rFonts w:ascii="宋体" w:hAnsi="宋体" w:eastAsia="宋体" w:cs="宋体"/>
                <w:kern w:val="0"/>
                <w:sz w:val="24"/>
                <w:szCs w:val="24"/>
                <w:u w:val="single"/>
              </w:rPr>
              <w:t>4</w:t>
            </w:r>
            <w:r>
              <w:rPr>
                <w:rFonts w:ascii="宋体" w:hAnsi="宋体" w:eastAsia="宋体" w:cs="宋体"/>
                <w:kern w:val="0"/>
                <w:sz w:val="24"/>
                <w:szCs w:val="24"/>
              </w:rPr>
              <w:t>份，技术商务部分的正本</w:t>
            </w:r>
            <w:r>
              <w:rPr>
                <w:rFonts w:ascii="宋体" w:hAnsi="宋体" w:eastAsia="宋体" w:cs="宋体"/>
                <w:kern w:val="0"/>
                <w:sz w:val="24"/>
                <w:szCs w:val="24"/>
                <w:u w:val="single"/>
              </w:rPr>
              <w:t>1</w:t>
            </w:r>
            <w:r>
              <w:rPr>
                <w:rFonts w:ascii="宋体" w:hAnsi="宋体" w:eastAsia="宋体" w:cs="宋体"/>
                <w:kern w:val="0"/>
                <w:sz w:val="24"/>
                <w:szCs w:val="24"/>
              </w:rPr>
              <w:t>份、副本</w:t>
            </w:r>
            <w:r>
              <w:rPr>
                <w:rFonts w:ascii="宋体" w:hAnsi="宋体" w:eastAsia="宋体" w:cs="宋体"/>
                <w:kern w:val="0"/>
                <w:sz w:val="24"/>
                <w:szCs w:val="24"/>
                <w:u w:val="single"/>
              </w:rPr>
              <w:t>4</w:t>
            </w:r>
            <w:r>
              <w:rPr>
                <w:rFonts w:ascii="宋体" w:hAnsi="宋体" w:eastAsia="宋体" w:cs="宋体"/>
                <w:kern w:val="0"/>
                <w:sz w:val="24"/>
                <w:szCs w:val="24"/>
              </w:rPr>
              <w:t>份。</w:t>
            </w:r>
          </w:p>
          <w:p>
            <w:pPr>
              <w:widowControl/>
              <w:jc w:val="left"/>
              <w:rPr>
                <w:rFonts w:ascii="宋体" w:hAnsi="宋体" w:eastAsia="宋体" w:cs="宋体"/>
                <w:kern w:val="0"/>
                <w:sz w:val="24"/>
                <w:szCs w:val="24"/>
              </w:rPr>
            </w:pPr>
            <w:r>
              <w:rPr>
                <w:rFonts w:ascii="宋体" w:hAnsi="宋体" w:eastAsia="宋体" w:cs="宋体"/>
                <w:kern w:val="0"/>
                <w:sz w:val="24"/>
                <w:szCs w:val="24"/>
              </w:rPr>
              <w:t>②可读介质（光盘或</w:t>
            </w:r>
            <w:r>
              <w:rPr>
                <w:rFonts w:ascii="Times New Roman" w:hAnsi="Times New Roman" w:eastAsia="宋体" w:cs="Times New Roman"/>
                <w:kern w:val="0"/>
                <w:sz w:val="24"/>
                <w:szCs w:val="24"/>
              </w:rPr>
              <w:t>U</w:t>
            </w:r>
            <w:r>
              <w:rPr>
                <w:rFonts w:ascii="宋体" w:hAnsi="宋体" w:eastAsia="宋体" w:cs="宋体"/>
                <w:kern w:val="0"/>
                <w:sz w:val="24"/>
                <w:szCs w:val="24"/>
              </w:rPr>
              <w:t>盘）</w:t>
            </w:r>
            <w:r>
              <w:rPr>
                <w:rFonts w:ascii="宋体" w:hAnsi="宋体" w:eastAsia="宋体" w:cs="宋体"/>
                <w:kern w:val="0"/>
                <w:sz w:val="24"/>
                <w:szCs w:val="24"/>
                <w:u w:val="single"/>
              </w:rPr>
              <w:t>1</w:t>
            </w:r>
            <w:r>
              <w:rPr>
                <w:rFonts w:ascii="宋体" w:hAnsi="宋体" w:eastAsia="宋体" w:cs="宋体"/>
                <w:kern w:val="0"/>
                <w:sz w:val="24"/>
                <w:szCs w:val="24"/>
              </w:rPr>
              <w:t>份：投标人应将其上传至福建省政府采购网上公开信息系统的电子投标文件在该可读介质中另存</w:t>
            </w:r>
            <w:r>
              <w:rPr>
                <w:rFonts w:ascii="宋体" w:hAnsi="宋体" w:eastAsia="宋体" w:cs="宋体"/>
                <w:kern w:val="0"/>
                <w:sz w:val="24"/>
                <w:szCs w:val="24"/>
                <w:u w:val="single"/>
              </w:rPr>
              <w:t>1</w:t>
            </w:r>
            <w:r>
              <w:rPr>
                <w:rFonts w:ascii="宋体" w:hAnsi="宋体" w:eastAsia="宋体" w:cs="宋体"/>
                <w:kern w:val="0"/>
                <w:sz w:val="24"/>
                <w:szCs w:val="24"/>
              </w:rPr>
              <w:t>份。</w:t>
            </w:r>
          </w:p>
          <w:p>
            <w:pPr>
              <w:widowControl/>
              <w:jc w:val="left"/>
              <w:rPr>
                <w:rFonts w:ascii="宋体" w:hAnsi="宋体" w:eastAsia="宋体" w:cs="宋体"/>
                <w:kern w:val="0"/>
                <w:sz w:val="24"/>
                <w:szCs w:val="24"/>
              </w:rPr>
            </w:pPr>
            <w:r>
              <w:rPr>
                <w:rFonts w:ascii="宋体" w:hAnsi="宋体" w:eastAsia="宋体" w:cs="宋体"/>
                <w:kern w:val="0"/>
                <w:sz w:val="24"/>
                <w:szCs w:val="24"/>
              </w:rPr>
              <w:t>（2）电子投标文件：详见表</w:t>
            </w:r>
            <w:r>
              <w:rPr>
                <w:rFonts w:ascii="Times New Roman" w:hAnsi="Times New Roman" w:eastAsia="宋体" w:cs="Times New Roman"/>
                <w:kern w:val="0"/>
                <w:sz w:val="24"/>
                <w:szCs w:val="24"/>
              </w:rPr>
              <w:t>2</w:t>
            </w:r>
            <w:r>
              <w:rPr>
                <w:rFonts w:ascii="宋体" w:hAnsi="宋体" w:eastAsia="宋体" w:cs="宋体"/>
                <w:kern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15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10.5-（</w:t>
            </w:r>
            <w:r>
              <w:rPr>
                <w:rFonts w:ascii="Times New Roman" w:hAnsi="Times New Roman" w:eastAsia="宋体" w:cs="Times New Roman"/>
                <w:kern w:val="0"/>
                <w:sz w:val="24"/>
                <w:szCs w:val="24"/>
              </w:rPr>
              <w:t>2</w:t>
            </w:r>
            <w:r>
              <w:rPr>
                <w:rFonts w:ascii="宋体" w:hAnsi="宋体" w:eastAsia="宋体" w:cs="宋体"/>
                <w:kern w:val="0"/>
                <w:sz w:val="24"/>
                <w:szCs w:val="24"/>
              </w:rPr>
              <w:t>）</w:t>
            </w:r>
            <w:r>
              <w:rPr>
                <w:rFonts w:ascii="Times New Roman" w:hAnsi="Times New Roman" w:eastAsia="宋体" w:cs="Times New Roman"/>
                <w:kern w:val="0"/>
                <w:sz w:val="24"/>
                <w:szCs w:val="24"/>
              </w:rPr>
              <w:t>-</w:t>
            </w:r>
            <w:r>
              <w:rPr>
                <w:rFonts w:ascii="宋体" w:hAnsi="宋体" w:eastAsia="宋体" w:cs="宋体"/>
                <w:kern w:val="0"/>
                <w:sz w:val="24"/>
                <w:szCs w:val="24"/>
              </w:rPr>
              <w:t>③</w:t>
            </w:r>
          </w:p>
        </w:tc>
        <w:tc>
          <w:tcPr>
            <w:tcW w:w="74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允许散装或活页装订的内容或材料：</w:t>
            </w:r>
          </w:p>
          <w:p>
            <w:pPr>
              <w:widowControl/>
              <w:jc w:val="left"/>
              <w:rPr>
                <w:rFonts w:ascii="宋体" w:hAnsi="宋体" w:eastAsia="宋体" w:cs="宋体"/>
                <w:kern w:val="0"/>
                <w:sz w:val="24"/>
                <w:szCs w:val="24"/>
              </w:rPr>
            </w:pPr>
            <w:r>
              <w:rPr>
                <w:rFonts w:ascii="宋体" w:hAnsi="宋体" w:eastAsia="宋体" w:cs="宋体"/>
                <w:kern w:val="0"/>
                <w:sz w:val="24"/>
                <w:szCs w:val="24"/>
              </w:rPr>
              <w:t>（1）投标文件的补充、修改或撤回；</w:t>
            </w:r>
          </w:p>
          <w:p>
            <w:pPr>
              <w:widowControl/>
              <w:jc w:val="left"/>
              <w:rPr>
                <w:rFonts w:ascii="宋体" w:hAnsi="宋体" w:eastAsia="宋体" w:cs="宋体"/>
                <w:kern w:val="0"/>
                <w:sz w:val="24"/>
                <w:szCs w:val="24"/>
              </w:rPr>
            </w:pPr>
            <w:r>
              <w:rPr>
                <w:rFonts w:ascii="宋体" w:hAnsi="宋体" w:eastAsia="宋体" w:cs="宋体"/>
                <w:kern w:val="0"/>
                <w:sz w:val="24"/>
                <w:szCs w:val="24"/>
              </w:rPr>
              <w:t>（2）其他内容或材料：无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4</w:t>
            </w:r>
          </w:p>
        </w:tc>
        <w:tc>
          <w:tcPr>
            <w:tcW w:w="15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10.7-（</w:t>
            </w:r>
            <w:r>
              <w:rPr>
                <w:rFonts w:ascii="Times New Roman" w:hAnsi="Times New Roman" w:eastAsia="宋体" w:cs="Times New Roman"/>
                <w:kern w:val="0"/>
                <w:sz w:val="24"/>
                <w:szCs w:val="24"/>
              </w:rPr>
              <w:t>1</w:t>
            </w:r>
            <w:r>
              <w:rPr>
                <w:rFonts w:ascii="宋体" w:hAnsi="宋体" w:eastAsia="宋体" w:cs="宋体"/>
                <w:kern w:val="0"/>
                <w:sz w:val="24"/>
                <w:szCs w:val="24"/>
              </w:rPr>
              <w:t>）</w:t>
            </w:r>
          </w:p>
        </w:tc>
        <w:tc>
          <w:tcPr>
            <w:tcW w:w="74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是否允许中标人将本项目的非主体、非关键性工作进行分包：</w:t>
            </w:r>
          </w:p>
          <w:p>
            <w:pPr>
              <w:widowControl/>
              <w:jc w:val="left"/>
              <w:rPr>
                <w:rFonts w:ascii="宋体" w:hAnsi="宋体" w:eastAsia="宋体" w:cs="宋体"/>
                <w:kern w:val="0"/>
                <w:sz w:val="24"/>
                <w:szCs w:val="24"/>
              </w:rPr>
            </w:pPr>
            <w:r>
              <w:rPr>
                <w:rFonts w:ascii="宋体" w:hAnsi="宋体" w:eastAsia="宋体" w:cs="宋体"/>
                <w:kern w:val="0"/>
                <w:sz w:val="24"/>
                <w:szCs w:val="24"/>
              </w:rPr>
              <w:t>不允许。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5</w:t>
            </w:r>
          </w:p>
        </w:tc>
        <w:tc>
          <w:tcPr>
            <w:tcW w:w="15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10.8-（</w:t>
            </w:r>
            <w:r>
              <w:rPr>
                <w:rFonts w:ascii="Calibri" w:hAnsi="Calibri" w:eastAsia="宋体" w:cs="Calibri"/>
                <w:kern w:val="0"/>
                <w:sz w:val="24"/>
                <w:szCs w:val="24"/>
              </w:rPr>
              <w:t>1</w:t>
            </w:r>
            <w:r>
              <w:rPr>
                <w:rFonts w:ascii="宋体" w:hAnsi="宋体" w:eastAsia="宋体" w:cs="宋体"/>
                <w:kern w:val="0"/>
                <w:sz w:val="24"/>
                <w:szCs w:val="24"/>
              </w:rPr>
              <w:t>）</w:t>
            </w:r>
          </w:p>
        </w:tc>
        <w:tc>
          <w:tcPr>
            <w:tcW w:w="74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投标有效期</w:t>
            </w:r>
            <w:r>
              <w:rPr>
                <w:rFonts w:ascii="宋体" w:hAnsi="宋体" w:eastAsia="宋体" w:cs="宋体"/>
                <w:kern w:val="0"/>
                <w:sz w:val="24"/>
                <w:szCs w:val="24"/>
              </w:rPr>
              <w:t>：投标截止时间起90个日历日。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6</w:t>
            </w:r>
          </w:p>
        </w:tc>
        <w:tc>
          <w:tcPr>
            <w:tcW w:w="15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10.10-（</w:t>
            </w:r>
            <w:r>
              <w:rPr>
                <w:rFonts w:ascii="Calibri" w:hAnsi="Calibri" w:eastAsia="宋体" w:cs="Calibri"/>
                <w:kern w:val="0"/>
                <w:sz w:val="24"/>
                <w:szCs w:val="24"/>
              </w:rPr>
              <w:t>2</w:t>
            </w:r>
            <w:r>
              <w:rPr>
                <w:rFonts w:ascii="宋体" w:hAnsi="宋体" w:eastAsia="宋体" w:cs="宋体"/>
                <w:kern w:val="0"/>
                <w:sz w:val="24"/>
                <w:szCs w:val="24"/>
              </w:rPr>
              <w:t>）</w:t>
            </w:r>
          </w:p>
        </w:tc>
        <w:tc>
          <w:tcPr>
            <w:tcW w:w="74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密封及其标记的具体形式：</w:t>
            </w:r>
          </w:p>
          <w:p>
            <w:pPr>
              <w:widowControl/>
              <w:jc w:val="left"/>
              <w:rPr>
                <w:rFonts w:ascii="宋体" w:hAnsi="宋体" w:eastAsia="宋体" w:cs="宋体"/>
                <w:kern w:val="0"/>
                <w:sz w:val="24"/>
                <w:szCs w:val="24"/>
              </w:rPr>
            </w:pPr>
            <w:r>
              <w:rPr>
                <w:rFonts w:ascii="宋体" w:hAnsi="宋体" w:eastAsia="宋体" w:cs="宋体"/>
                <w:kern w:val="0"/>
                <w:sz w:val="24"/>
                <w:szCs w:val="24"/>
              </w:rPr>
              <w:t>（1）全部纸质投标文件（包括正本、副本及可读介质）均应密封，否则</w:t>
            </w:r>
            <w:r>
              <w:rPr>
                <w:rFonts w:ascii="宋体" w:hAnsi="宋体" w:eastAsia="宋体" w:cs="宋体"/>
                <w:b/>
                <w:bCs/>
                <w:kern w:val="0"/>
                <w:sz w:val="24"/>
                <w:szCs w:val="24"/>
              </w:rPr>
              <w:t>投标将被拒绝。</w:t>
            </w:r>
          </w:p>
          <w:p>
            <w:pPr>
              <w:widowControl/>
              <w:jc w:val="left"/>
              <w:rPr>
                <w:rFonts w:ascii="宋体" w:hAnsi="宋体" w:eastAsia="宋体" w:cs="宋体"/>
                <w:kern w:val="0"/>
                <w:sz w:val="24"/>
                <w:szCs w:val="24"/>
              </w:rPr>
            </w:pPr>
            <w:r>
              <w:rPr>
                <w:rFonts w:ascii="宋体" w:hAnsi="宋体" w:eastAsia="宋体" w:cs="宋体"/>
                <w:kern w:val="0"/>
                <w:sz w:val="24"/>
                <w:szCs w:val="24"/>
              </w:rPr>
              <w:t>（2）密封的外包装应至少标记“项目名称、招标编号、所投合同包、投标人的全称”等内容，否则造成投标文件误投、遗漏或提前拆封的，</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不承担责任。</w:t>
            </w:r>
          </w:p>
          <w:p>
            <w:pPr>
              <w:widowControl/>
              <w:jc w:val="left"/>
              <w:rPr>
                <w:rFonts w:ascii="宋体" w:hAnsi="宋体" w:eastAsia="宋体" w:cs="宋体"/>
                <w:kern w:val="0"/>
                <w:sz w:val="24"/>
                <w:szCs w:val="24"/>
              </w:rPr>
            </w:pPr>
            <w:r>
              <w:rPr>
                <w:rFonts w:ascii="宋体" w:hAnsi="宋体" w:eastAsia="宋体" w:cs="宋体"/>
                <w:kern w:val="0"/>
                <w:sz w:val="24"/>
                <w:szCs w:val="24"/>
              </w:rPr>
              <w:t>（3）其他：无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7</w:t>
            </w:r>
          </w:p>
        </w:tc>
        <w:tc>
          <w:tcPr>
            <w:tcW w:w="15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12.1</w:t>
            </w:r>
          </w:p>
        </w:tc>
        <w:tc>
          <w:tcPr>
            <w:tcW w:w="74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本项目推荐合同包1中标候选人数为1家。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8</w:t>
            </w:r>
          </w:p>
        </w:tc>
        <w:tc>
          <w:tcPr>
            <w:tcW w:w="1532"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12.2</w:t>
            </w:r>
          </w:p>
        </w:tc>
        <w:tc>
          <w:tcPr>
            <w:tcW w:w="7476"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本项目中标人的确定（以合同包为单位）：</w:t>
            </w:r>
          </w:p>
          <w:p>
            <w:pPr>
              <w:widowControl/>
              <w:jc w:val="left"/>
              <w:rPr>
                <w:rFonts w:ascii="宋体" w:hAnsi="宋体" w:eastAsia="宋体" w:cs="宋体"/>
                <w:kern w:val="0"/>
                <w:sz w:val="24"/>
                <w:szCs w:val="24"/>
              </w:rPr>
            </w:pPr>
            <w:r>
              <w:rPr>
                <w:rFonts w:ascii="宋体" w:hAnsi="宋体" w:eastAsia="宋体" w:cs="宋体"/>
                <w:kern w:val="0"/>
                <w:sz w:val="24"/>
                <w:szCs w:val="24"/>
              </w:rPr>
              <w:t>（1）采购人应在政府采购招投标管理办法规定的时限内确定中标人。</w:t>
            </w:r>
          </w:p>
          <w:p>
            <w:pPr>
              <w:widowControl/>
              <w:jc w:val="left"/>
              <w:rPr>
                <w:rFonts w:ascii="宋体" w:hAnsi="宋体" w:eastAsia="宋体" w:cs="宋体"/>
                <w:kern w:val="0"/>
                <w:sz w:val="24"/>
                <w:szCs w:val="24"/>
              </w:rPr>
            </w:pPr>
            <w:r>
              <w:rPr>
                <w:rFonts w:ascii="宋体" w:hAnsi="宋体" w:eastAsia="宋体" w:cs="宋体"/>
                <w:kern w:val="0"/>
                <w:sz w:val="24"/>
                <w:szCs w:val="24"/>
              </w:rPr>
              <w:t>（2）若出现中标候选人并列情形，则按照下列方式确定中标人：</w:t>
            </w:r>
          </w:p>
          <w:p>
            <w:pPr>
              <w:widowControl/>
              <w:jc w:val="left"/>
              <w:rPr>
                <w:rFonts w:ascii="宋体" w:hAnsi="宋体" w:eastAsia="宋体" w:cs="宋体"/>
                <w:kern w:val="0"/>
                <w:sz w:val="24"/>
                <w:szCs w:val="24"/>
              </w:rPr>
            </w:pPr>
            <w:r>
              <w:rPr>
                <w:rFonts w:ascii="宋体" w:hAnsi="宋体" w:eastAsia="宋体" w:cs="宋体"/>
                <w:kern w:val="0"/>
                <w:sz w:val="24"/>
                <w:szCs w:val="24"/>
              </w:rPr>
              <w:t>①招标文件规定的方式：无。</w:t>
            </w:r>
          </w:p>
          <w:p>
            <w:pPr>
              <w:widowControl/>
              <w:jc w:val="left"/>
              <w:rPr>
                <w:rFonts w:ascii="宋体" w:hAnsi="宋体" w:eastAsia="宋体" w:cs="宋体"/>
                <w:kern w:val="0"/>
                <w:sz w:val="24"/>
                <w:szCs w:val="24"/>
              </w:rPr>
            </w:pPr>
            <w:r>
              <w:rPr>
                <w:rFonts w:ascii="宋体" w:hAnsi="宋体" w:eastAsia="宋体" w:cs="宋体"/>
                <w:kern w:val="0"/>
                <w:sz w:val="24"/>
                <w:szCs w:val="24"/>
              </w:rPr>
              <w:t>②若本款第①点规定方式为“无”，则按照下列方式确定：无。</w:t>
            </w:r>
          </w:p>
          <w:p>
            <w:pPr>
              <w:widowControl/>
              <w:jc w:val="left"/>
              <w:rPr>
                <w:rFonts w:ascii="宋体" w:hAnsi="宋体" w:eastAsia="宋体" w:cs="宋体"/>
                <w:kern w:val="0"/>
                <w:sz w:val="24"/>
                <w:szCs w:val="24"/>
              </w:rPr>
            </w:pPr>
            <w:r>
              <w:rPr>
                <w:rFonts w:ascii="宋体" w:hAnsi="宋体" w:eastAsia="宋体" w:cs="宋体"/>
                <w:kern w:val="0"/>
                <w:sz w:val="24"/>
                <w:szCs w:val="24"/>
              </w:rPr>
              <w:t>③若本款第①、②点规定方式均为“无”，则按照下列方式确定：随机抽取。</w:t>
            </w:r>
          </w:p>
          <w:p>
            <w:pPr>
              <w:widowControl/>
              <w:jc w:val="left"/>
              <w:rPr>
                <w:rFonts w:ascii="宋体" w:hAnsi="宋体" w:eastAsia="宋体" w:cs="宋体"/>
                <w:kern w:val="0"/>
                <w:sz w:val="24"/>
                <w:szCs w:val="24"/>
              </w:rPr>
            </w:pPr>
            <w:r>
              <w:rPr>
                <w:rFonts w:ascii="宋体" w:hAnsi="宋体" w:eastAsia="宋体" w:cs="宋体"/>
                <w:kern w:val="0"/>
                <w:sz w:val="24"/>
                <w:szCs w:val="24"/>
              </w:rPr>
              <w:t>（3）本项目确定的中标人家数：</w:t>
            </w:r>
          </w:p>
          <w:p>
            <w:pPr>
              <w:widowControl/>
              <w:jc w:val="left"/>
              <w:rPr>
                <w:rFonts w:ascii="宋体" w:hAnsi="宋体" w:eastAsia="宋体" w:cs="宋体"/>
                <w:kern w:val="0"/>
                <w:sz w:val="24"/>
                <w:szCs w:val="24"/>
              </w:rPr>
            </w:pPr>
            <w:r>
              <w:rPr>
                <w:rFonts w:ascii="宋体" w:hAnsi="宋体" w:eastAsia="宋体" w:cs="宋体"/>
                <w:kern w:val="0"/>
                <w:sz w:val="24"/>
                <w:szCs w:val="24"/>
              </w:rPr>
              <w:t>①本项目确定合同包1中标人数为1家；</w:t>
            </w:r>
          </w:p>
          <w:p>
            <w:pPr>
              <w:widowControl/>
              <w:jc w:val="left"/>
              <w:rPr>
                <w:rFonts w:ascii="宋体" w:hAnsi="宋体" w:eastAsia="宋体" w:cs="宋体"/>
                <w:kern w:val="0"/>
                <w:sz w:val="24"/>
                <w:szCs w:val="24"/>
              </w:rPr>
            </w:pPr>
            <w:r>
              <w:rPr>
                <w:rFonts w:ascii="宋体" w:hAnsi="宋体" w:eastAsia="宋体" w:cs="宋体"/>
                <w:kern w:val="0"/>
                <w:sz w:val="24"/>
                <w:szCs w:val="24"/>
              </w:rPr>
              <w:t>②若出现中标候选人符合法定家数但不足本款第①点规定中标人家数情形，则按照中标候选人的实际家数确定中标人。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9</w:t>
            </w:r>
          </w:p>
        </w:tc>
        <w:tc>
          <w:tcPr>
            <w:tcW w:w="15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15.1-（</w:t>
            </w:r>
            <w:r>
              <w:rPr>
                <w:rFonts w:ascii="Times New Roman" w:hAnsi="Times New Roman" w:eastAsia="宋体" w:cs="Times New Roman"/>
                <w:kern w:val="0"/>
                <w:sz w:val="24"/>
                <w:szCs w:val="24"/>
              </w:rPr>
              <w:t>2</w:t>
            </w:r>
            <w:r>
              <w:rPr>
                <w:rFonts w:ascii="宋体" w:hAnsi="宋体" w:eastAsia="宋体" w:cs="宋体"/>
                <w:kern w:val="0"/>
                <w:sz w:val="24"/>
                <w:szCs w:val="24"/>
              </w:rPr>
              <w:t>）</w:t>
            </w:r>
          </w:p>
        </w:tc>
        <w:tc>
          <w:tcPr>
            <w:tcW w:w="74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质疑函原件应采用下列方式提交：</w:t>
            </w:r>
            <w:r>
              <w:rPr>
                <w:rFonts w:ascii="宋体" w:hAnsi="宋体" w:eastAsia="宋体" w:cs="宋体"/>
                <w:kern w:val="0"/>
                <w:sz w:val="24"/>
                <w:szCs w:val="24"/>
              </w:rPr>
              <w:t>书面形式。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w:t>
            </w:r>
          </w:p>
        </w:tc>
        <w:tc>
          <w:tcPr>
            <w:tcW w:w="15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   15.4</w:t>
            </w:r>
          </w:p>
          <w:p>
            <w:pPr>
              <w:widowControl/>
              <w:jc w:val="left"/>
              <w:rPr>
                <w:rFonts w:ascii="宋体" w:hAnsi="宋体" w:eastAsia="宋体" w:cs="宋体"/>
                <w:kern w:val="0"/>
                <w:sz w:val="24"/>
                <w:szCs w:val="24"/>
              </w:rPr>
            </w:pPr>
            <w:r>
              <w:rPr>
                <w:rFonts w:ascii="Calibri" w:hAnsi="Calibri" w:eastAsia="宋体" w:cs="Calibri"/>
                <w:kern w:val="0"/>
                <w:sz w:val="24"/>
                <w:szCs w:val="24"/>
              </w:rPr>
              <w:t> </w:t>
            </w:r>
          </w:p>
          <w:p>
            <w:pPr>
              <w:widowControl/>
              <w:jc w:val="center"/>
              <w:rPr>
                <w:rFonts w:ascii="宋体" w:hAnsi="宋体" w:eastAsia="宋体" w:cs="宋体"/>
                <w:kern w:val="0"/>
                <w:sz w:val="24"/>
                <w:szCs w:val="24"/>
              </w:rPr>
            </w:pPr>
            <w:r>
              <w:rPr>
                <w:rFonts w:ascii="Calibri" w:hAnsi="Calibri" w:eastAsia="宋体" w:cs="Calibri"/>
                <w:kern w:val="0"/>
                <w:sz w:val="24"/>
                <w:szCs w:val="24"/>
              </w:rPr>
              <w:t> </w:t>
            </w:r>
          </w:p>
        </w:tc>
        <w:tc>
          <w:tcPr>
            <w:tcW w:w="74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招标文件的质疑</w:t>
            </w:r>
          </w:p>
          <w:p>
            <w:pPr>
              <w:widowControl/>
              <w:jc w:val="left"/>
              <w:rPr>
                <w:rFonts w:ascii="宋体" w:hAnsi="宋体" w:eastAsia="宋体" w:cs="宋体"/>
                <w:kern w:val="0"/>
                <w:sz w:val="24"/>
                <w:szCs w:val="24"/>
              </w:rPr>
            </w:pPr>
            <w:r>
              <w:rPr>
                <w:rFonts w:ascii="宋体" w:hAnsi="宋体" w:eastAsia="宋体" w:cs="宋体"/>
                <w:kern w:val="0"/>
                <w:sz w:val="24"/>
                <w:szCs w:val="24"/>
              </w:rPr>
              <w:t>（1）潜在投标人可在质疑时效期间内对招标文件以书面形式提出质疑。</w:t>
            </w:r>
          </w:p>
          <w:p>
            <w:pPr>
              <w:widowControl/>
              <w:jc w:val="left"/>
              <w:rPr>
                <w:rFonts w:ascii="宋体" w:hAnsi="宋体" w:eastAsia="宋体" w:cs="宋体"/>
                <w:kern w:val="0"/>
                <w:sz w:val="24"/>
                <w:szCs w:val="24"/>
              </w:rPr>
            </w:pPr>
            <w:r>
              <w:rPr>
                <w:rFonts w:ascii="宋体" w:hAnsi="宋体" w:eastAsia="宋体" w:cs="宋体"/>
                <w:kern w:val="0"/>
                <w:sz w:val="24"/>
                <w:szCs w:val="24"/>
              </w:rPr>
              <w:t>（2）质疑时效期间：</w:t>
            </w:r>
          </w:p>
          <w:p>
            <w:pPr>
              <w:widowControl/>
              <w:jc w:val="left"/>
              <w:rPr>
                <w:rFonts w:ascii="宋体" w:hAnsi="宋体" w:eastAsia="宋体" w:cs="宋体"/>
                <w:kern w:val="0"/>
                <w:sz w:val="24"/>
                <w:szCs w:val="24"/>
              </w:rPr>
            </w:pPr>
            <w:r>
              <w:rPr>
                <w:rFonts w:ascii="宋体" w:hAnsi="宋体" w:eastAsia="宋体" w:cs="宋体"/>
                <w:kern w:val="0"/>
                <w:sz w:val="24"/>
                <w:szCs w:val="24"/>
              </w:rPr>
              <w:t>①在招标文件公告期限内：自招标文件首次下载之日起</w:t>
            </w:r>
            <w:r>
              <w:rPr>
                <w:rFonts w:ascii="Times New Roman" w:hAnsi="Times New Roman" w:eastAsia="宋体" w:cs="Times New Roman"/>
                <w:kern w:val="0"/>
                <w:sz w:val="24"/>
                <w:szCs w:val="24"/>
              </w:rPr>
              <w:t>7</w:t>
            </w:r>
            <w:r>
              <w:rPr>
                <w:rFonts w:ascii="宋体" w:hAnsi="宋体" w:eastAsia="宋体" w:cs="宋体"/>
                <w:kern w:val="0"/>
                <w:sz w:val="24"/>
                <w:szCs w:val="24"/>
              </w:rPr>
              <w:t>个工作日内向</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提出，招标文件公告期限、首次下载之日均以福建省政府采购网上公开信息系统记载的为准。</w:t>
            </w:r>
          </w:p>
          <w:p>
            <w:pPr>
              <w:widowControl/>
              <w:jc w:val="left"/>
              <w:rPr>
                <w:rFonts w:ascii="宋体" w:hAnsi="宋体" w:eastAsia="宋体" w:cs="宋体"/>
                <w:kern w:val="0"/>
                <w:sz w:val="24"/>
                <w:szCs w:val="24"/>
              </w:rPr>
            </w:pPr>
            <w:r>
              <w:rPr>
                <w:rFonts w:ascii="宋体" w:hAnsi="宋体" w:eastAsia="宋体" w:cs="宋体"/>
                <w:kern w:val="0"/>
                <w:sz w:val="24"/>
                <w:szCs w:val="24"/>
              </w:rPr>
              <w:t>②在招标文件公告期限截止后至招标文件提供期限届满前的期间内：自招标文件公告期限届满之日起</w:t>
            </w:r>
            <w:r>
              <w:rPr>
                <w:rFonts w:ascii="Times New Roman" w:hAnsi="Times New Roman" w:eastAsia="宋体" w:cs="Times New Roman"/>
                <w:kern w:val="0"/>
                <w:sz w:val="24"/>
                <w:szCs w:val="24"/>
              </w:rPr>
              <w:t>7</w:t>
            </w:r>
            <w:r>
              <w:rPr>
                <w:rFonts w:ascii="宋体" w:hAnsi="宋体" w:eastAsia="宋体" w:cs="宋体"/>
                <w:kern w:val="0"/>
                <w:sz w:val="24"/>
                <w:szCs w:val="24"/>
              </w:rPr>
              <w:t>个工作日内向</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提出，招标文件公告期限、招标文件提供期限均以福建省政府采购网上公开信息系统记载的为准。</w:t>
            </w:r>
          </w:p>
          <w:p>
            <w:pPr>
              <w:widowControl/>
              <w:jc w:val="left"/>
              <w:rPr>
                <w:rFonts w:ascii="宋体" w:hAnsi="宋体" w:eastAsia="宋体" w:cs="宋体"/>
                <w:kern w:val="0"/>
                <w:sz w:val="24"/>
                <w:szCs w:val="24"/>
              </w:rPr>
            </w:pPr>
            <w:r>
              <w:rPr>
                <w:rFonts w:ascii="宋体" w:hAnsi="宋体" w:eastAsia="宋体" w:cs="宋体"/>
                <w:b/>
                <w:bCs/>
                <w:kern w:val="0"/>
                <w:sz w:val="24"/>
                <w:szCs w:val="24"/>
              </w:rPr>
              <w:t>※除上述规定外，对招标文件提出的质疑还应符合招标文件第三章第</w:t>
            </w:r>
            <w:r>
              <w:rPr>
                <w:rFonts w:ascii="Times New Roman" w:hAnsi="Times New Roman" w:eastAsia="宋体" w:cs="Times New Roman"/>
                <w:b/>
                <w:bCs/>
                <w:kern w:val="0"/>
                <w:sz w:val="24"/>
                <w:szCs w:val="24"/>
              </w:rPr>
              <w:t>15.1</w:t>
            </w:r>
            <w:r>
              <w:rPr>
                <w:rFonts w:ascii="宋体" w:hAnsi="宋体" w:eastAsia="宋体" w:cs="宋体"/>
                <w:b/>
                <w:bCs/>
                <w:kern w:val="0"/>
                <w:sz w:val="24"/>
                <w:szCs w:val="24"/>
              </w:rPr>
              <w:t>条的有关规定。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11</w:t>
            </w:r>
          </w:p>
        </w:tc>
        <w:tc>
          <w:tcPr>
            <w:tcW w:w="15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16.1</w:t>
            </w:r>
          </w:p>
        </w:tc>
        <w:tc>
          <w:tcPr>
            <w:tcW w:w="74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监督管理部门：</w:t>
            </w:r>
            <w:r>
              <w:rPr>
                <w:rFonts w:ascii="宋体" w:hAnsi="宋体" w:eastAsia="宋体" w:cs="宋体"/>
                <w:kern w:val="0"/>
                <w:sz w:val="24"/>
                <w:szCs w:val="24"/>
              </w:rPr>
              <w:t>福州市财政局</w:t>
            </w:r>
            <w:r>
              <w:rPr>
                <w:rFonts w:ascii="宋体" w:hAnsi="宋体" w:eastAsia="宋体" w:cs="宋体"/>
                <w:b/>
                <w:bCs/>
                <w:kern w:val="0"/>
                <w:sz w:val="24"/>
                <w:szCs w:val="24"/>
              </w:rPr>
              <w:t>（仅限依法进行政府采购的货物或服务类项目）</w:t>
            </w:r>
            <w:r>
              <w:rPr>
                <w:rFonts w:ascii="宋体" w:hAns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12</w:t>
            </w:r>
          </w:p>
        </w:tc>
        <w:tc>
          <w:tcPr>
            <w:tcW w:w="15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18.1</w:t>
            </w:r>
          </w:p>
        </w:tc>
        <w:tc>
          <w:tcPr>
            <w:tcW w:w="74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财政部和福建省财政厅指定的政府采购信息发布媒体（以下简称：“指定媒体”）：</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（1）中国政府采购网，网址www.ccgp.gov.cn。</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（2）中国政府采购网福建分网（福建省政府采购网），网址cz.fjzfcg.gov.cn。</w:t>
            </w:r>
          </w:p>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※除招标文件第一章第</w:t>
            </w:r>
            <w:r>
              <w:rPr>
                <w:rFonts w:ascii="Times New Roman" w:hAnsi="Times New Roman" w:eastAsia="宋体" w:cs="Times New Roman"/>
                <w:b/>
                <w:bCs/>
                <w:kern w:val="0"/>
                <w:sz w:val="24"/>
                <w:szCs w:val="24"/>
              </w:rPr>
              <w:t>11.1</w:t>
            </w:r>
            <w:r>
              <w:rPr>
                <w:rFonts w:ascii="宋体" w:hAnsi="宋体" w:eastAsia="宋体" w:cs="宋体"/>
                <w:b/>
                <w:bCs/>
                <w:kern w:val="0"/>
                <w:sz w:val="24"/>
                <w:szCs w:val="24"/>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13</w:t>
            </w:r>
          </w:p>
        </w:tc>
        <w:tc>
          <w:tcPr>
            <w:tcW w:w="1532"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19</w:t>
            </w:r>
          </w:p>
        </w:tc>
        <w:tc>
          <w:tcPr>
            <w:tcW w:w="747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其他事项：</w:t>
            </w:r>
          </w:p>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(1)本项目代理服务费由中标人支付。</w:t>
            </w:r>
            <w:r>
              <w:rPr>
                <w:rFonts w:ascii="宋体" w:hAnsi="宋体" w:eastAsia="宋体" w:cs="宋体"/>
                <w:b/>
                <w:bCs/>
                <w:kern w:val="0"/>
                <w:sz w:val="24"/>
                <w:szCs w:val="24"/>
              </w:rPr>
              <w:br w:type="textWrapping"/>
            </w:r>
            <w:r>
              <w:rPr>
                <w:rFonts w:ascii="宋体" w:hAnsi="宋体" w:eastAsia="宋体" w:cs="宋体"/>
                <w:b/>
                <w:bCs/>
                <w:kern w:val="0"/>
                <w:sz w:val="24"/>
                <w:szCs w:val="24"/>
              </w:rPr>
              <w:t>(2)其他：招标代理服务费：按照中标金额，以差额定率累进法计算，具体按以下标准收取：（0元，100万元] ：1.5%；（100万元，500万元]：0.8%；（500万元，1000万元] ：0.45%。中标人应在领取中标通知书前应先以转帐或电汇付款方式一次性向招标代理机构缴纳招标代理服务费。代理服务费账户：开户名：福建博文招标代理有限公司 ；开户行：福建海峡银行股份有限公司福州杨桥支行；账 号：1000 5521 7910 0100 01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372" w:type="dxa"/>
            <w:gridSpan w:val="2"/>
            <w:tcBorders>
              <w:top w:val="nil"/>
              <w:left w:val="outset" w:color="000000" w:sz="6" w:space="0"/>
              <w:bottom w:val="outset" w:color="000000" w:sz="6" w:space="0"/>
              <w:right w:val="outset" w:color="000000" w:sz="6" w:space="0"/>
            </w:tcBorders>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备注</w:t>
            </w:r>
          </w:p>
        </w:tc>
        <w:tc>
          <w:tcPr>
            <w:tcW w:w="7476"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后有表</w:t>
            </w:r>
            <w:r>
              <w:rPr>
                <w:rFonts w:ascii="Times New Roman" w:hAnsi="Times New Roman" w:eastAsia="宋体" w:cs="Times New Roman"/>
                <w:b/>
                <w:bCs/>
                <w:kern w:val="0"/>
                <w:sz w:val="24"/>
                <w:szCs w:val="24"/>
              </w:rPr>
              <w:t>2</w:t>
            </w:r>
            <w:r>
              <w:rPr>
                <w:rFonts w:ascii="宋体" w:hAnsi="宋体" w:eastAsia="宋体" w:cs="宋体"/>
                <w:b/>
                <w:bCs/>
                <w:kern w:val="0"/>
                <w:sz w:val="24"/>
                <w:szCs w:val="24"/>
              </w:rPr>
              <w:t>，请勿遗漏。</w:t>
            </w: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表2</w:t>
      </w:r>
    </w:p>
    <w:tbl>
      <w:tblPr>
        <w:tblStyle w:val="7"/>
        <w:tblW w:w="9938"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25"/>
        <w:gridCol w:w="94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878" w:type="dxa"/>
            <w:gridSpan w:val="2"/>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序号</w:t>
            </w:r>
          </w:p>
        </w:tc>
        <w:tc>
          <w:tcPr>
            <w:tcW w:w="9368"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9368"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24"/>
                <w:szCs w:val="24"/>
              </w:rPr>
              <w:t>（1）招标文件中除下述第（</w:t>
            </w:r>
            <w:r>
              <w:rPr>
                <w:rFonts w:ascii="Calibri" w:hAnsi="Calibri" w:eastAsia="宋体" w:cs="Calibri"/>
                <w:kern w:val="0"/>
                <w:sz w:val="24"/>
                <w:szCs w:val="24"/>
              </w:rPr>
              <w:t>2</w:t>
            </w:r>
            <w:r>
              <w:rPr>
                <w:rFonts w:ascii="宋体" w:hAnsi="宋体" w:eastAsia="宋体" w:cs="宋体"/>
                <w:kern w:val="0"/>
                <w:sz w:val="24"/>
                <w:szCs w:val="24"/>
              </w:rPr>
              <w:t>）、（</w:t>
            </w:r>
            <w:r>
              <w:rPr>
                <w:rFonts w:ascii="Calibri" w:hAnsi="Calibri" w:eastAsia="宋体" w:cs="Calibri"/>
                <w:kern w:val="0"/>
                <w:sz w:val="24"/>
                <w:szCs w:val="24"/>
              </w:rPr>
              <w:t>3</w:t>
            </w:r>
            <w:r>
              <w:rPr>
                <w:rFonts w:ascii="宋体" w:hAnsi="宋体" w:eastAsia="宋体" w:cs="宋体"/>
                <w:kern w:val="0"/>
                <w:sz w:val="24"/>
                <w:szCs w:val="24"/>
              </w:rPr>
              <w:t>）款所述内容外的其他内容及规定适用本项目的电子招标投标活动。</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（2）将招标文件</w:t>
            </w:r>
            <w:r>
              <w:rPr>
                <w:rFonts w:ascii="宋体" w:hAnsi="宋体" w:eastAsia="宋体" w:cs="宋体"/>
                <w:kern w:val="0"/>
                <w:sz w:val="24"/>
                <w:szCs w:val="24"/>
                <w:u w:val="single"/>
              </w:rPr>
              <w:t>无</w:t>
            </w:r>
            <w:r>
              <w:rPr>
                <w:rFonts w:ascii="宋体" w:hAnsi="宋体" w:eastAsia="宋体" w:cs="宋体"/>
                <w:kern w:val="0"/>
                <w:sz w:val="24"/>
                <w:szCs w:val="24"/>
              </w:rPr>
              <w:t>的内容</w:t>
            </w:r>
            <w:r>
              <w:rPr>
                <w:rFonts w:ascii="宋体" w:hAnsi="宋体" w:eastAsia="宋体" w:cs="宋体"/>
                <w:b/>
                <w:bCs/>
                <w:kern w:val="0"/>
                <w:sz w:val="24"/>
                <w:szCs w:val="24"/>
              </w:rPr>
              <w:t>修正为</w:t>
            </w:r>
            <w:r>
              <w:rPr>
                <w:rFonts w:ascii="宋体" w:hAnsi="宋体" w:eastAsia="宋体" w:cs="宋体"/>
                <w:kern w:val="0"/>
                <w:sz w:val="24"/>
                <w:szCs w:val="24"/>
              </w:rPr>
              <w:t>下列内容：</w:t>
            </w:r>
            <w:r>
              <w:rPr>
                <w:rFonts w:ascii="宋体" w:hAnsi="宋体" w:eastAsia="宋体" w:cs="宋体"/>
                <w:kern w:val="0"/>
                <w:sz w:val="24"/>
                <w:szCs w:val="24"/>
                <w:u w:val="single"/>
              </w:rPr>
              <w:t>无</w:t>
            </w:r>
            <w:r>
              <w:rPr>
                <w:rFonts w:ascii="宋体" w:hAnsi="宋体" w:eastAsia="宋体" w:cs="宋体"/>
                <w:kern w:val="0"/>
                <w:sz w:val="24"/>
                <w:szCs w:val="24"/>
              </w:rPr>
              <w:t>后适用本项目的电子招标投标活动。</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（3）将下列内容</w:t>
            </w:r>
            <w:r>
              <w:rPr>
                <w:rFonts w:ascii="宋体" w:hAnsi="宋体" w:eastAsia="宋体" w:cs="宋体"/>
                <w:b/>
                <w:bCs/>
                <w:kern w:val="0"/>
                <w:sz w:val="24"/>
                <w:szCs w:val="24"/>
              </w:rPr>
              <w:t>增列为</w:t>
            </w:r>
            <w:r>
              <w:rPr>
                <w:rFonts w:ascii="宋体" w:hAnsi="宋体" w:eastAsia="宋体" w:cs="宋体"/>
                <w:kern w:val="0"/>
                <w:sz w:val="24"/>
                <w:szCs w:val="24"/>
              </w:rPr>
              <w:t>招标文件的组成部分（以下简称：“增列内容”）适用本项目的电子招标投标活动，若增列内容与招标文件其他章节内容有冲突，应以增列内容为准：</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①电子招标投标活动的具体操作流程以福建省政府采购网上公开信息系统设定的为准。</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②关于投标文件：</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a.投标人应按照福建省政府采购网上公开信息系统设定的评审节点编制电子投标文件，否则</w:t>
            </w:r>
            <w:r>
              <w:rPr>
                <w:rFonts w:ascii="宋体" w:hAnsi="宋体" w:eastAsia="宋体" w:cs="宋体"/>
                <w:b/>
                <w:bCs/>
                <w:kern w:val="0"/>
                <w:sz w:val="24"/>
                <w:szCs w:val="24"/>
              </w:rPr>
              <w:t>资格审查小组、评标委员会将按照不利于投标人的内容进行认定。</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b.投标人应在投标截止时间前按照福建省政府采购网上公开信息系统设定的操作流程将电子投标文件</w:t>
            </w:r>
            <w:r>
              <w:rPr>
                <w:rFonts w:ascii="宋体" w:hAnsi="宋体" w:eastAsia="宋体" w:cs="宋体"/>
                <w:b/>
                <w:bCs/>
                <w:kern w:val="0"/>
                <w:sz w:val="24"/>
                <w:szCs w:val="24"/>
                <w:u w:val="single"/>
              </w:rPr>
              <w:t>1</w:t>
            </w:r>
            <w:r>
              <w:rPr>
                <w:rFonts w:ascii="宋体" w:hAnsi="宋体" w:eastAsia="宋体" w:cs="宋体"/>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c.若出现福建省政府采购网上公开信息系统设定的意外情形（如：系统故障等），经本项目监督管理部门同意使用纸质投标文件的，应以纸质投标文件为准。</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③关于证明材料或资料：</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a.除《检察机关行贿犯罪档案查询结果告知函》外，招标文件要求原件的，投标人在电子投标文件中可提供复印件（含扫描件），但在纸质投标文件正本中应提供原件</w:t>
            </w:r>
            <w:r>
              <w:rPr>
                <w:rFonts w:ascii="宋体" w:hAnsi="宋体" w:eastAsia="宋体" w:cs="宋体"/>
                <w:b/>
                <w:bCs/>
                <w:kern w:val="0"/>
                <w:sz w:val="24"/>
                <w:szCs w:val="24"/>
              </w:rPr>
              <w:t>（资格审查小组、评标委员会将核对纸质投标文件正本，未提供原件的证明材料或资料将导致投标无效）</w:t>
            </w:r>
            <w:r>
              <w:rPr>
                <w:rFonts w:ascii="宋体" w:hAnsi="宋体" w:eastAsia="宋体"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b.除《检察机关行贿犯罪档案查询结果告知函》外，若投标人提供注明“复印件无效”的证明材料或资料，其纸质投标文件正本中应提供原件</w:t>
            </w:r>
            <w:r>
              <w:rPr>
                <w:rFonts w:ascii="宋体" w:hAnsi="宋体" w:eastAsia="宋体" w:cs="宋体"/>
                <w:b/>
                <w:bCs/>
                <w:kern w:val="0"/>
                <w:sz w:val="24"/>
                <w:szCs w:val="24"/>
              </w:rPr>
              <w:t>（资格审查小组、评标委员会将核对纸质投标文件正本，未提供原件的证明材料或资料将导致投标无效）。</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c.《检察机关行贿犯罪档案查询结果告知函》</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c2《检察机关行贿犯罪档案查询结果告知函》应在有效期内且内容完整、清晰、整洁，否则</w:t>
            </w:r>
            <w:r>
              <w:rPr>
                <w:rFonts w:ascii="宋体" w:hAnsi="宋体" w:eastAsia="宋体" w:cs="宋体"/>
                <w:b/>
                <w:bCs/>
                <w:kern w:val="0"/>
                <w:sz w:val="24"/>
                <w:szCs w:val="24"/>
              </w:rPr>
              <w:t>投标无效。</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c3有效期内的《检察机关行贿犯罪档案查询结果告知函》复印件（含扫描件）及符合招标文件第七章规定的打印件（或截图），无论内容中是否注明“复印件无效”，</w:t>
            </w:r>
            <w:r>
              <w:rPr>
                <w:rFonts w:ascii="宋体" w:hAnsi="宋体" w:eastAsia="宋体" w:cs="宋体"/>
                <w:b/>
                <w:bCs/>
                <w:kern w:val="0"/>
                <w:sz w:val="24"/>
                <w:szCs w:val="24"/>
              </w:rPr>
              <w:t>均视同有效。</w:t>
            </w:r>
          </w:p>
          <w:p>
            <w:pPr>
              <w:widowControl/>
              <w:wordWrap w:val="0"/>
              <w:jc w:val="left"/>
              <w:rPr>
                <w:rFonts w:ascii="宋体" w:hAnsi="宋体" w:eastAsia="宋体" w:cs="宋体"/>
                <w:kern w:val="0"/>
                <w:sz w:val="24"/>
                <w:szCs w:val="24"/>
              </w:rPr>
            </w:pP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④关于“全称”、“投标人代表签字”及“加盖单位公章”：</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a.在电子投标文件中，涉及“全称”和“投标人代表签字”的内容可使用打字录入方式完成。</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b.在电子投标文件中，涉及“加盖单位公章”的内容应使用投标人的</w:t>
            </w:r>
            <w:r>
              <w:rPr>
                <w:rFonts w:ascii="Calibri" w:hAnsi="Calibri" w:eastAsia="宋体" w:cs="Calibri"/>
                <w:kern w:val="0"/>
                <w:sz w:val="24"/>
                <w:szCs w:val="24"/>
              </w:rPr>
              <w:t>CA</w:t>
            </w:r>
            <w:r>
              <w:rPr>
                <w:rFonts w:ascii="宋体" w:hAnsi="宋体" w:eastAsia="宋体" w:cs="宋体"/>
                <w:kern w:val="0"/>
                <w:sz w:val="24"/>
                <w:szCs w:val="24"/>
              </w:rPr>
              <w:t>证书完成，否则</w:t>
            </w:r>
            <w:r>
              <w:rPr>
                <w:rFonts w:ascii="宋体" w:hAnsi="宋体" w:eastAsia="宋体" w:cs="宋体"/>
                <w:b/>
                <w:bCs/>
                <w:kern w:val="0"/>
                <w:sz w:val="24"/>
                <w:szCs w:val="24"/>
              </w:rPr>
              <w:t>投标无效。</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c.在电子投标文件中，若投标人按照本增列内容第④点第</w:t>
            </w:r>
            <w:r>
              <w:rPr>
                <w:rFonts w:ascii="Calibri" w:hAnsi="Calibri" w:eastAsia="宋体" w:cs="Calibri"/>
                <w:kern w:val="0"/>
                <w:sz w:val="24"/>
                <w:szCs w:val="24"/>
              </w:rPr>
              <w:t>b</w:t>
            </w:r>
            <w:r>
              <w:rPr>
                <w:rFonts w:ascii="宋体" w:hAnsi="宋体" w:eastAsia="宋体" w:cs="宋体"/>
                <w:kern w:val="0"/>
                <w:sz w:val="24"/>
                <w:szCs w:val="24"/>
              </w:rPr>
              <w:t>项规定加盖其单位公章，则出现无全称、或投标人代表未签字等情形，</w:t>
            </w:r>
            <w:r>
              <w:rPr>
                <w:rFonts w:ascii="宋体" w:hAnsi="宋体" w:eastAsia="宋体" w:cs="宋体"/>
                <w:b/>
                <w:bCs/>
                <w:kern w:val="0"/>
                <w:sz w:val="24"/>
                <w:szCs w:val="24"/>
              </w:rPr>
              <w:t>不视为投标无效。</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⑤关于投标人的</w:t>
            </w:r>
            <w:r>
              <w:rPr>
                <w:rFonts w:ascii="Calibri" w:hAnsi="Calibri" w:eastAsia="宋体" w:cs="Calibri"/>
                <w:kern w:val="0"/>
                <w:sz w:val="24"/>
                <w:szCs w:val="24"/>
              </w:rPr>
              <w:t>CA</w:t>
            </w:r>
            <w:r>
              <w:rPr>
                <w:rFonts w:ascii="宋体" w:hAnsi="宋体" w:eastAsia="宋体" w:cs="宋体"/>
                <w:kern w:val="0"/>
                <w:sz w:val="24"/>
                <w:szCs w:val="24"/>
              </w:rPr>
              <w:t>证书：</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a.投标人的</w:t>
            </w:r>
            <w:r>
              <w:rPr>
                <w:rFonts w:ascii="Calibri" w:hAnsi="Calibri" w:eastAsia="宋体" w:cs="Calibri"/>
                <w:kern w:val="0"/>
                <w:sz w:val="24"/>
                <w:szCs w:val="24"/>
              </w:rPr>
              <w:t>CA</w:t>
            </w:r>
            <w:r>
              <w:rPr>
                <w:rFonts w:ascii="宋体" w:hAnsi="宋体" w:eastAsia="宋体" w:cs="宋体"/>
                <w:kern w:val="0"/>
                <w:sz w:val="24"/>
                <w:szCs w:val="24"/>
              </w:rPr>
              <w:t>证书应在投标截止时间前连同密封的纸质投标文件送达招标文件第一章第</w:t>
            </w:r>
            <w:r>
              <w:rPr>
                <w:rFonts w:ascii="Calibri" w:hAnsi="Calibri" w:eastAsia="宋体" w:cs="Calibri"/>
                <w:kern w:val="0"/>
                <w:sz w:val="24"/>
                <w:szCs w:val="24"/>
              </w:rPr>
              <w:t>10</w:t>
            </w:r>
            <w:r>
              <w:rPr>
                <w:rFonts w:ascii="宋体" w:hAnsi="宋体" w:eastAsia="宋体" w:cs="宋体"/>
                <w:kern w:val="0"/>
                <w:sz w:val="24"/>
                <w:szCs w:val="24"/>
              </w:rPr>
              <w:t>条载明的地点，否则</w:t>
            </w:r>
            <w:r>
              <w:rPr>
                <w:rFonts w:ascii="宋体" w:hAnsi="宋体" w:eastAsia="宋体" w:cs="宋体"/>
                <w:b/>
                <w:bCs/>
                <w:kern w:val="0"/>
                <w:sz w:val="24"/>
                <w:szCs w:val="24"/>
              </w:rPr>
              <w:t>投标将被拒绝。</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b.投标人的</w:t>
            </w:r>
            <w:r>
              <w:rPr>
                <w:rFonts w:ascii="Calibri" w:hAnsi="Calibri" w:eastAsia="宋体" w:cs="Calibri"/>
                <w:kern w:val="0"/>
                <w:sz w:val="24"/>
                <w:szCs w:val="24"/>
              </w:rPr>
              <w:t>CA</w:t>
            </w:r>
            <w:r>
              <w:rPr>
                <w:rFonts w:ascii="宋体" w:hAnsi="宋体" w:eastAsia="宋体" w:cs="宋体"/>
                <w:kern w:val="0"/>
                <w:sz w:val="24"/>
                <w:szCs w:val="24"/>
              </w:rPr>
              <w:t>证书可采用信封（包括但不限于：信封、档案袋、文件袋等）作为外包装进行单独包装。外包装密封、不密封皆可。</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c.投标人的</w:t>
            </w:r>
            <w:r>
              <w:rPr>
                <w:rFonts w:ascii="Calibri" w:hAnsi="Calibri" w:eastAsia="宋体" w:cs="Calibri"/>
                <w:kern w:val="0"/>
                <w:sz w:val="24"/>
                <w:szCs w:val="24"/>
              </w:rPr>
              <w:t>CA</w:t>
            </w:r>
            <w:r>
              <w:rPr>
                <w:rFonts w:ascii="宋体" w:hAnsi="宋体" w:eastAsia="宋体" w:cs="宋体"/>
                <w:kern w:val="0"/>
                <w:sz w:val="24"/>
                <w:szCs w:val="24"/>
              </w:rPr>
              <w:t>证书或外包装应标记“项目名称、招标编号、投标人的全称”等内容，以方便识别、使用。</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d.投标人的</w:t>
            </w:r>
            <w:r>
              <w:rPr>
                <w:rFonts w:ascii="Calibri" w:hAnsi="Calibri" w:eastAsia="宋体" w:cs="Calibri"/>
                <w:kern w:val="0"/>
                <w:sz w:val="24"/>
                <w:szCs w:val="24"/>
              </w:rPr>
              <w:t>CA</w:t>
            </w:r>
            <w:r>
              <w:rPr>
                <w:rFonts w:ascii="宋体" w:hAnsi="宋体" w:eastAsia="宋体" w:cs="宋体"/>
                <w:kern w:val="0"/>
                <w:sz w:val="24"/>
                <w:szCs w:val="24"/>
              </w:rPr>
              <w:t>证书应能正常、有效使用，否则产生不利后果由投标人承担责任。</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⑥关于投标截止时间过后</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a.被福建省政府采购网上公开信息系统判定为投标保证金未提交（即未于投标截止时间前到达招标文件载明的投标保证金账户）的投标人，</w:t>
            </w:r>
            <w:r>
              <w:rPr>
                <w:rFonts w:ascii="宋体" w:hAnsi="宋体" w:eastAsia="宋体" w:cs="宋体"/>
                <w:b/>
                <w:bCs/>
                <w:kern w:val="0"/>
                <w:sz w:val="24"/>
                <w:szCs w:val="24"/>
              </w:rPr>
              <w:t>投标将被拒绝。</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b.有下列情形之一的，视为投标人串通投标，</w:t>
            </w:r>
            <w:r>
              <w:rPr>
                <w:rFonts w:ascii="宋体" w:hAnsi="宋体" w:eastAsia="宋体" w:cs="宋体"/>
                <w:b/>
                <w:bCs/>
                <w:kern w:val="0"/>
                <w:sz w:val="24"/>
                <w:szCs w:val="24"/>
              </w:rPr>
              <w:t>其投标无效：</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b1不同投标人的电子投标文件被福建省政府采购网上公开信息系统判定为具有相同内部识别码；</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b2不同投标人的投标保证金被福建省政府采购网上公开信息系统判定为从同一单位或个人的账户转出；</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b3投标人的投标保证金被福建省政府采购网上公开信息系统判定为同一合同项下有其他投标人提交的投标保证金</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b4不同投标人被福建省政府采购网上公开信息系统判定为串通投标的其他情形。</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⑧其他：无。</w:t>
            </w: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pStyle w:val="2"/>
        <w:rPr>
          <w:rFonts w:ascii="宋体" w:hAnsi="宋体"/>
          <w:sz w:val="24"/>
          <w:szCs w:val="24"/>
        </w:rPr>
      </w:pPr>
      <w:r>
        <w:t>第三章   投标人须知</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一、总则</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1、适用范围</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1.1适用于招标文件载明项目的政府采购活动（以下简称：“本次采购活动”）。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2、定义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2.1“采购标的”指招标文件载明的需要采购的货物或服务。</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2.2“潜在投标人”指按照招标文件第一章第</w:t>
      </w:r>
      <w:r>
        <w:rPr>
          <w:rFonts w:ascii="Calibri" w:hAnsi="Calibri" w:eastAsia="宋体" w:cs="Calibri"/>
          <w:kern w:val="0"/>
          <w:sz w:val="24"/>
          <w:szCs w:val="24"/>
        </w:rPr>
        <w:t>7</w:t>
      </w:r>
      <w:r>
        <w:rPr>
          <w:rFonts w:ascii="宋体" w:hAnsi="宋体" w:eastAsia="宋体" w:cs="宋体"/>
          <w:kern w:val="0"/>
          <w:sz w:val="24"/>
          <w:szCs w:val="24"/>
        </w:rPr>
        <w:t>条规定进行报名且有意向参加本项目投标的供应商。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2.3“投标人”指按照招标文件第一章第</w:t>
      </w:r>
      <w:r>
        <w:rPr>
          <w:rFonts w:ascii="Calibri" w:hAnsi="Calibri" w:eastAsia="宋体" w:cs="Calibri"/>
          <w:kern w:val="0"/>
          <w:sz w:val="24"/>
          <w:szCs w:val="24"/>
        </w:rPr>
        <w:t>7</w:t>
      </w:r>
      <w:r>
        <w:rPr>
          <w:rFonts w:ascii="宋体" w:hAnsi="宋体" w:eastAsia="宋体" w:cs="宋体"/>
          <w:kern w:val="0"/>
          <w:sz w:val="24"/>
          <w:szCs w:val="24"/>
        </w:rPr>
        <w:t>条规定进行报名并参加本项目投标的供应商。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2.4“单位负责人”指单位法定代表人或法律、法规规定代表单位行使职权的主要负责人。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2.5“投标人代表”指投标人的单位负责人或“单位负责人授权书”中载明的接受授权方。</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二、投标人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3、合格投标人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3.1一般规定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（2）投标人的资格要求：详见招标文件第一章。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3.2若本项目接受联合体投标且投标人为联合体，则联合体各方应遵守本章第3.1条规定，同时还应遵守下列规定：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（1）联合体各方应提交联合体协议，联合体协议应符合招标文件规定。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（2）联合体各方不得再单独参加或与其他供应商另外组成联合体参加同一合同项下的投标。</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（3）联合体各方应共同与采购人签订政府采购合同，就政府采购合同约定的事项对采购人承担连带责任。</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4、投标费用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4.1除招标文件另有规定外，投标人应自行承担其参加本项目投标所涉及的一切费用。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三、招标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5、招标文件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5.1招标文件由下述部分组成：</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（1）投标邀请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（2）投标人须知前附表（表</w:t>
      </w:r>
      <w:r>
        <w:rPr>
          <w:rFonts w:ascii="Calibri" w:hAnsi="Calibri" w:eastAsia="宋体" w:cs="Calibri"/>
          <w:kern w:val="0"/>
          <w:sz w:val="24"/>
          <w:szCs w:val="24"/>
        </w:rPr>
        <w:t>1</w:t>
      </w:r>
      <w:r>
        <w:rPr>
          <w:rFonts w:ascii="宋体" w:hAnsi="宋体" w:eastAsia="宋体" w:cs="宋体"/>
          <w:kern w:val="0"/>
          <w:sz w:val="24"/>
          <w:szCs w:val="24"/>
        </w:rPr>
        <w:t>、</w:t>
      </w:r>
      <w:r>
        <w:rPr>
          <w:rFonts w:ascii="Calibri" w:hAnsi="Calibri" w:eastAsia="宋体" w:cs="Calibri"/>
          <w:kern w:val="0"/>
          <w:sz w:val="24"/>
          <w:szCs w:val="24"/>
        </w:rPr>
        <w:t>2</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（3）投标人须知</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（4）资格审查与评标</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（5）招标内容及要求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（6）政府采购合同（参考文本）</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（7）投标文件格式</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（8）按照招标文件规定作为招标文件组成部分的其他内容（若有）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5.2招标文件的澄清或修改</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可对已发出的招标文件进行必要的澄清或修改，但不得对招标文件载明的采购标的和投标人的资格要求进行改变。</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（2）除本章第</w:t>
      </w:r>
      <w:r>
        <w:rPr>
          <w:rFonts w:ascii="Calibri" w:hAnsi="Calibri" w:eastAsia="宋体" w:cs="Calibri"/>
          <w:kern w:val="0"/>
          <w:sz w:val="24"/>
          <w:szCs w:val="24"/>
        </w:rPr>
        <w:t>5.2</w:t>
      </w:r>
      <w:r>
        <w:rPr>
          <w:rFonts w:ascii="宋体" w:hAnsi="宋体" w:eastAsia="宋体" w:cs="宋体"/>
          <w:kern w:val="0"/>
          <w:sz w:val="24"/>
          <w:szCs w:val="24"/>
        </w:rPr>
        <w:t>条第（</w:t>
      </w:r>
      <w:r>
        <w:rPr>
          <w:rFonts w:ascii="Calibri" w:hAnsi="Calibri" w:eastAsia="宋体" w:cs="Calibri"/>
          <w:kern w:val="0"/>
          <w:sz w:val="24"/>
          <w:szCs w:val="24"/>
        </w:rPr>
        <w:t>3</w:t>
      </w:r>
      <w:r>
        <w:rPr>
          <w:rFonts w:ascii="宋体" w:hAnsi="宋体" w:eastAsia="宋体" w:cs="宋体"/>
          <w:kern w:val="0"/>
          <w:sz w:val="24"/>
          <w:szCs w:val="24"/>
        </w:rPr>
        <w:t>）款规定情形外，澄清或修改的内容可能影响投标文件编制的，</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将在投标截止时间至少15个日历日前，在招标文件载明的指定媒体以更正公告的形式发布澄清或修改的内容。不足</w:t>
      </w:r>
      <w:r>
        <w:rPr>
          <w:rFonts w:ascii="Calibri" w:hAnsi="Calibri" w:eastAsia="宋体" w:cs="Calibri"/>
          <w:kern w:val="0"/>
          <w:sz w:val="24"/>
          <w:szCs w:val="24"/>
        </w:rPr>
        <w:t>15</w:t>
      </w:r>
      <w:r>
        <w:rPr>
          <w:rFonts w:ascii="宋体" w:hAnsi="宋体" w:eastAsia="宋体" w:cs="宋体"/>
          <w:kern w:val="0"/>
          <w:sz w:val="24"/>
          <w:szCs w:val="24"/>
        </w:rPr>
        <w:t>个日历日的，</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将顺延投标截止时间及开标时间，</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和投标人受原投标截止时间及开标时间制约的所有权利和义务均延长至新的投标截止时间及开标时间。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（3）澄清或修改的内容可能改变招标文件载明的采购标的和投标人的资格要求的，本次采购活动结束，</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将依法组织后续采购活动（包括但不限于：重新招标、采用其他方式采购等）。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6、现场考察或开标前答疑会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6.1是否组织现场考察或召开开标前答疑会：详见招标文件第二章。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7、更正公告</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7.1若</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发布更正公告，则更正公告及其所发布的内容或信息（包括但不限于：招标文件的澄清或修改、现场考察或答疑会的有关事宜等）</w:t>
      </w:r>
      <w:r>
        <w:rPr>
          <w:rFonts w:ascii="宋体" w:hAnsi="宋体" w:eastAsia="宋体" w:cs="宋体"/>
          <w:b/>
          <w:bCs/>
          <w:kern w:val="0"/>
          <w:sz w:val="24"/>
          <w:szCs w:val="24"/>
        </w:rPr>
        <w:t>作为招标文件组成部分</w:t>
      </w:r>
      <w:r>
        <w:rPr>
          <w:rFonts w:ascii="宋体" w:hAnsi="宋体" w:eastAsia="宋体" w:cs="宋体"/>
          <w:kern w:val="0"/>
          <w:sz w:val="24"/>
          <w:szCs w:val="24"/>
        </w:rPr>
        <w:t>，对投标人具有约束力。</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7.2更正公告作为</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通知所有潜在投标人的书面形式。</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8、终止公告</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8.1若出现因重大变故导致采购任务取消情形，福建博文招标代理有限公司可终止招标并发布终止公告。</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8.2终止公告作为福建博文招标代理有限公司通知所有潜在投标人的书面形式。</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四、投标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9、投标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9.1投标人可对招标文件载明的全部或部分合同包进行投标。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9.2投标人应对同一个合同包内的所有内容进行完整投标，否则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9.3投标人代表只能接受一个投标人的授权参加投标，否则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9.4单位负责人为同一人或存在直接控股、管理关系的不同供应商，不得同时参加同一合同项下的投标，否则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9.5为本项目提供整体设计、规范编制或项目管理、监理、检测等服务的供应商，不得参加本项目除整体设计、规范编制和项目管理、监理、检测等服务外的采购活动，否则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9.6列入失信被执行人、重大税收违法案件当事人名单、政府采购严重违法失信行为记录名单及其他不符合政府采购法第二十二条规定条件的供应商，不得参加投标，否则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9.7有下列情形之一的，视为投标人串通投标，</w:t>
      </w:r>
      <w:r>
        <w:rPr>
          <w:rFonts w:ascii="宋体" w:hAnsi="宋体" w:eastAsia="宋体" w:cs="宋体"/>
          <w:b/>
          <w:bCs/>
          <w:kern w:val="0"/>
          <w:sz w:val="24"/>
          <w:szCs w:val="24"/>
        </w:rPr>
        <w:t>其投标无效：</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（1）不同投标人的投标文件由同一单位或个人编制；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（2）不同投标人委托同一单位或个人办理投标事宜；</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（3）不同投标人的投标文件载明的项目管理成员或联系人员为同一人；</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（4）不同投标人的投标文件异常一致或投标报价呈规律性差异；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（5）不同投标人的投标文件相互混装；</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（6）不同投标人的投标保证金从同一单位或个人的账户转出；</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（7）有关法律、法规和规章及招标文件规定的其他串通投标情形。</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10、投标文件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10.1投标文件的编制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（1）投标人应先仔细阅读招标文件的全部内容后，再进行投标文件的编制。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（2）投标文件应按照本章第</w:t>
      </w:r>
      <w:r>
        <w:rPr>
          <w:rFonts w:ascii="Calibri" w:hAnsi="Calibri" w:eastAsia="宋体" w:cs="Calibri"/>
          <w:kern w:val="0"/>
          <w:sz w:val="24"/>
          <w:szCs w:val="24"/>
        </w:rPr>
        <w:t>10.2</w:t>
      </w:r>
      <w:r>
        <w:rPr>
          <w:rFonts w:ascii="宋体" w:hAnsi="宋体" w:eastAsia="宋体" w:cs="宋体"/>
          <w:kern w:val="0"/>
          <w:sz w:val="24"/>
          <w:szCs w:val="24"/>
        </w:rPr>
        <w:t>条规定编制其组成部分。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（3）投标文件应满足招标文件提出的实质性要求和条件，并保证其所提交的全部资料是不可割离且真实、有效、准确、完整和不具有任何误导性的，否则造成不利后果由投标人承担责任。</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10.2投标文件由下述部分组成：</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（1）资格及资信证明部分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投标函</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投标人的资格及资信证明文件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投标保证金</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（2）报价部分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开标一览表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投标分项报价表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招标文件规定的价格扣除证明材料（若有）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招标文件规定的加分证明材料（若有）</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（3）技术商务部分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标的说明一览表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技术和服务要求响应表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商务条件响应表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投标人提交的其他资料（若有）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招标文件规定作为投标文件组成部分的其他内容（若有）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10.3投标文件的语言</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（1）除招标文件另有规定外，投标文件应使用中文文本，若有不同文本，以中文文本为准。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10.4投标文件的份数：详见招标文件第二章。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10.5投标文件的格式</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（1）除招标文件另有规定外，投标文件应使用招标文件第七章规定的格式。</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（2）除招标文件另有规定外，投标文件的正本和全部副本均应使用不能擦去的墨料或墨水打印、书写或复印，其中：</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正本应用</w:t>
      </w:r>
      <w:r>
        <w:rPr>
          <w:rFonts w:ascii="Calibri" w:hAnsi="Calibri" w:eastAsia="宋体" w:cs="Calibri"/>
          <w:kern w:val="0"/>
          <w:sz w:val="24"/>
          <w:szCs w:val="24"/>
        </w:rPr>
        <w:t>A4</w:t>
      </w:r>
      <w:r>
        <w:rPr>
          <w:rFonts w:ascii="宋体" w:hAnsi="宋体" w:eastAsia="宋体" w:cs="宋体"/>
          <w:kern w:val="0"/>
          <w:sz w:val="24"/>
          <w:szCs w:val="24"/>
        </w:rPr>
        <w:t>幅面纸张打印装订，编制封面（封面标明“正本”字样）、索引、页码，并用胶装装订成册。</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副本应用</w:t>
      </w:r>
      <w:r>
        <w:rPr>
          <w:rFonts w:ascii="Calibri" w:hAnsi="Calibri" w:eastAsia="宋体" w:cs="Calibri"/>
          <w:kern w:val="0"/>
          <w:sz w:val="24"/>
          <w:szCs w:val="24"/>
        </w:rPr>
        <w:t>A4</w:t>
      </w:r>
      <w:r>
        <w:rPr>
          <w:rFonts w:ascii="宋体" w:hAnsi="宋体" w:eastAsia="宋体" w:cs="宋体"/>
          <w:kern w:val="0"/>
          <w:sz w:val="24"/>
          <w:szCs w:val="24"/>
        </w:rPr>
        <w:t>幅面纸张打印装订，编制封面（封面标明“副本”字样）、索引、页码，并用胶装装订成册；副本可用正本的完整复印件，并与正本保持一致（若不一致，以正本为准）。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允许散装或活页装订的内容或材料：详见招标文件第二章。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除本章第</w:t>
      </w:r>
      <w:r>
        <w:rPr>
          <w:rFonts w:ascii="Calibri" w:hAnsi="Calibri" w:eastAsia="宋体" w:cs="Calibri"/>
          <w:b/>
          <w:bCs/>
          <w:kern w:val="0"/>
          <w:sz w:val="24"/>
          <w:szCs w:val="24"/>
        </w:rPr>
        <w:t>10.5</w:t>
      </w:r>
      <w:r>
        <w:rPr>
          <w:rFonts w:ascii="宋体" w:hAnsi="宋体" w:eastAsia="宋体" w:cs="宋体"/>
          <w:b/>
          <w:bCs/>
          <w:kern w:val="0"/>
          <w:sz w:val="24"/>
          <w:szCs w:val="24"/>
        </w:rPr>
        <w:t>条第（</w:t>
      </w:r>
      <w:r>
        <w:rPr>
          <w:rFonts w:ascii="Calibri" w:hAnsi="Calibri" w:eastAsia="宋体" w:cs="Calibri"/>
          <w:b/>
          <w:bCs/>
          <w:kern w:val="0"/>
          <w:sz w:val="24"/>
          <w:szCs w:val="24"/>
        </w:rPr>
        <w:t>2</w:t>
      </w:r>
      <w:r>
        <w:rPr>
          <w:rFonts w:ascii="宋体" w:hAnsi="宋体" w:eastAsia="宋体" w:cs="宋体"/>
          <w:b/>
          <w:bCs/>
          <w:kern w:val="0"/>
          <w:sz w:val="24"/>
          <w:szCs w:val="24"/>
        </w:rPr>
        <w:t>）款第</w:t>
      </w:r>
      <w:r>
        <w:rPr>
          <w:rFonts w:hint="eastAsia" w:ascii="宋体" w:hAnsi="宋体" w:eastAsia="宋体" w:cs="宋体"/>
          <w:b/>
          <w:bCs/>
          <w:kern w:val="0"/>
          <w:sz w:val="24"/>
          <w:szCs w:val="24"/>
        </w:rPr>
        <w:t>③</w:t>
      </w:r>
      <w:r>
        <w:rPr>
          <w:rFonts w:ascii="宋体" w:hAnsi="宋体" w:eastAsia="宋体" w:cs="宋体"/>
          <w:b/>
          <w:bCs/>
          <w:kern w:val="0"/>
          <w:sz w:val="24"/>
          <w:szCs w:val="24"/>
        </w:rPr>
        <w:t>点规定情形外，投标文件散装或活页装订将导致投标无效。</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（3）除招标文件另有规定外，投标文件应使用人民币作为计量货币。</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（4）除招标文件另有规定外，签署、盖章应遵守下列规定：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投标文件应由投标人代表签字并加盖投标人的单位公章。若投标人代表为单位负责人授权的委托代理人，应提供“单位负责人授权书”。</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投标文件应没有涂改或行间插字，除非这些改动是根据</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的指示进行的，或是为改正投标人造成的应修改的错误而进行的。若有前述改动，应按照下列规定之一对改动处进行处理：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a.投标人代表签字确认；</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b.加盖投标人的单位公章或校正章。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10.6投标报价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（1）投标报价超出最高限价将导致</w:t>
      </w:r>
      <w:r>
        <w:rPr>
          <w:rFonts w:ascii="宋体" w:hAnsi="宋体" w:eastAsia="宋体" w:cs="宋体"/>
          <w:b/>
          <w:bCs/>
          <w:kern w:val="0"/>
          <w:sz w:val="24"/>
          <w:szCs w:val="24"/>
        </w:rPr>
        <w:t>投标无效。</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（2）最高限价由采购人根据价格测算情况，在预算金额的额度内合理设定。最高限价不得超出预算金额。</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（3）除招标文件另有规定外，投标文件不能出现任何选择性的投标报价，即每一个合同包和品目号的采购标的都只能有一个投标报价。任何选择性的投标报价将导致</w:t>
      </w:r>
      <w:r>
        <w:rPr>
          <w:rFonts w:ascii="宋体" w:hAnsi="宋体" w:eastAsia="宋体" w:cs="宋体"/>
          <w:b/>
          <w:bCs/>
          <w:kern w:val="0"/>
          <w:sz w:val="24"/>
          <w:szCs w:val="24"/>
        </w:rPr>
        <w:t>投标无效。</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10.7分包</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（1）是否允许中标人将本项目的非主体、非关键性工作进行分包：详见招标文件第二章。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（3）招标文件允许中标人将非主体、非关键性工作进行分包的项目，有下列情形之一的，中标人不得分包：</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投标文件中未载明分包承担主体；</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投标文件载明的分包承担主体不具备相应资质条件；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投标文件载明的分包承担主体拟再次分包。</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10.8投标有效期</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（1）招标文件载明的投标有效期：详见招标文件第二章。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（2）投标文件承诺的投标有效期不得少于招标文件载明的投标有效期，否则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（3）根据本次采购活动的需要，</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可于投标有效期届满之前书面要求投标人延长投标有效期，投标人应在</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10.9投标保证金</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（1）投标保证金作为投标人按照招标文件规定履行相应投标责任、义务的约束及担保。</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（2）投标保证金的有效期应与投标文件承诺的投标有效期保持一致，否则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（3）提交</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投标人应从其银行账户</w:t>
      </w:r>
      <w:r>
        <w:rPr>
          <w:rFonts w:ascii="宋体" w:hAnsi="宋体" w:eastAsia="宋体" w:cs="宋体"/>
          <w:b/>
          <w:bCs/>
          <w:kern w:val="0"/>
          <w:sz w:val="24"/>
          <w:szCs w:val="24"/>
        </w:rPr>
        <w:t>（基本存款账户）</w:t>
      </w:r>
      <w:r>
        <w:rPr>
          <w:rFonts w:ascii="宋体" w:hAnsi="宋体" w:eastAsia="宋体" w:cs="宋体"/>
          <w:kern w:val="0"/>
          <w:sz w:val="24"/>
          <w:szCs w:val="24"/>
        </w:rPr>
        <w:t>按照下列方式：</w:t>
      </w:r>
      <w:r>
        <w:rPr>
          <w:rFonts w:ascii="宋体" w:hAnsi="宋体" w:eastAsia="宋体" w:cs="宋体"/>
          <w:b/>
          <w:bCs/>
          <w:kern w:val="0"/>
          <w:sz w:val="24"/>
          <w:szCs w:val="24"/>
        </w:rPr>
        <w:t>公对公转账方式</w:t>
      </w:r>
      <w:r>
        <w:rPr>
          <w:rFonts w:ascii="宋体" w:hAnsi="宋体" w:eastAsia="宋体" w:cs="宋体"/>
          <w:kern w:val="0"/>
          <w:sz w:val="24"/>
          <w:szCs w:val="24"/>
        </w:rPr>
        <w:t>向招标文件载明的投标保证金账户提交投标保证金，具体金额详见招标文件第一章。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投标保证金应于投标截止时间前到达招标文件载明的投标保证金账户，否则视为投标保证金未提交；是否到达按照下列方式认定：</w:t>
      </w:r>
      <w:r>
        <w:rPr>
          <w:rFonts w:ascii="宋体" w:hAnsi="宋体" w:eastAsia="宋体" w:cs="宋体"/>
          <w:b/>
          <w:bCs/>
          <w:kern w:val="0"/>
          <w:sz w:val="24"/>
          <w:szCs w:val="24"/>
        </w:rPr>
        <w:t>以福建省政府采购网上公开信息系统记载的为准。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若本项目接受联合体投标且投标人为联合体，则联合体中的牵头方应按照本章第</w:t>
      </w:r>
      <w:r>
        <w:rPr>
          <w:rFonts w:ascii="Calibri" w:hAnsi="Calibri" w:eastAsia="宋体" w:cs="Calibri"/>
          <w:kern w:val="0"/>
          <w:sz w:val="24"/>
          <w:szCs w:val="24"/>
        </w:rPr>
        <w:t>10.9</w:t>
      </w:r>
      <w:r>
        <w:rPr>
          <w:rFonts w:ascii="宋体" w:hAnsi="宋体" w:eastAsia="宋体" w:cs="宋体"/>
          <w:kern w:val="0"/>
          <w:sz w:val="24"/>
          <w:szCs w:val="24"/>
        </w:rPr>
        <w:t>条第（</w:t>
      </w:r>
      <w:r>
        <w:rPr>
          <w:rFonts w:ascii="Calibri" w:hAnsi="Calibri" w:eastAsia="宋体" w:cs="Calibri"/>
          <w:kern w:val="0"/>
          <w:sz w:val="24"/>
          <w:szCs w:val="24"/>
        </w:rPr>
        <w:t>3</w:t>
      </w:r>
      <w:r>
        <w:rPr>
          <w:rFonts w:ascii="宋体" w:hAnsi="宋体" w:eastAsia="宋体" w:cs="宋体"/>
          <w:kern w:val="0"/>
          <w:sz w:val="24"/>
          <w:szCs w:val="24"/>
        </w:rPr>
        <w:t>）款第</w:t>
      </w:r>
      <w:r>
        <w:rPr>
          <w:rFonts w:hint="eastAsia" w:ascii="宋体" w:hAnsi="宋体" w:eastAsia="宋体" w:cs="宋体"/>
          <w:kern w:val="0"/>
          <w:sz w:val="24"/>
          <w:szCs w:val="24"/>
        </w:rPr>
        <w:t>①</w:t>
      </w:r>
      <w:r>
        <w:rPr>
          <w:rFonts w:ascii="宋体" w:hAnsi="宋体" w:eastAsia="宋体" w:cs="宋体"/>
          <w:kern w:val="0"/>
          <w:sz w:val="24"/>
          <w:szCs w:val="24"/>
        </w:rPr>
        <w:t>、</w:t>
      </w:r>
      <w:r>
        <w:rPr>
          <w:rFonts w:hint="eastAsia" w:ascii="宋体" w:hAnsi="宋体" w:eastAsia="宋体" w:cs="宋体"/>
          <w:kern w:val="0"/>
          <w:sz w:val="24"/>
          <w:szCs w:val="24"/>
        </w:rPr>
        <w:t>②</w:t>
      </w:r>
      <w:r>
        <w:rPr>
          <w:rFonts w:ascii="宋体" w:hAnsi="宋体" w:eastAsia="宋体" w:cs="宋体"/>
          <w:kern w:val="0"/>
          <w:sz w:val="24"/>
          <w:szCs w:val="24"/>
        </w:rPr>
        <w:t>点规定提交投标保证金。</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除招标文件另有规定外，未按照上述规定提交投标保证金将导致资格审查不合格。</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（4）退还</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在投标截止时间前撤回已提交的投标文件的投标人，其投标保证金将在</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收到投标人书面撤回通知之日起5个工作日内退回原账户。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未中标人的投标保证金将在中标通知书发出之日起</w:t>
      </w:r>
      <w:r>
        <w:rPr>
          <w:rFonts w:ascii="Calibri" w:hAnsi="Calibri" w:eastAsia="宋体" w:cs="Calibri"/>
          <w:kern w:val="0"/>
          <w:sz w:val="24"/>
          <w:szCs w:val="24"/>
        </w:rPr>
        <w:t>5</w:t>
      </w:r>
      <w:r>
        <w:rPr>
          <w:rFonts w:ascii="宋体" w:hAnsi="宋体" w:eastAsia="宋体" w:cs="宋体"/>
          <w:kern w:val="0"/>
          <w:sz w:val="24"/>
          <w:szCs w:val="24"/>
        </w:rPr>
        <w:t>个工作日内退回原账户。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中标人的投标保证金将在政府采购合同签订之日起</w:t>
      </w:r>
      <w:r>
        <w:rPr>
          <w:rFonts w:ascii="Calibri" w:hAnsi="Calibri" w:eastAsia="宋体" w:cs="Calibri"/>
          <w:kern w:val="0"/>
          <w:sz w:val="24"/>
          <w:szCs w:val="24"/>
        </w:rPr>
        <w:t>5</w:t>
      </w:r>
      <w:r>
        <w:rPr>
          <w:rFonts w:ascii="宋体" w:hAnsi="宋体" w:eastAsia="宋体" w:cs="宋体"/>
          <w:kern w:val="0"/>
          <w:sz w:val="24"/>
          <w:szCs w:val="24"/>
        </w:rPr>
        <w:t>个工作日内退回原账户；合同签订之日按照下列方式认定：</w:t>
      </w:r>
      <w:r>
        <w:rPr>
          <w:rFonts w:ascii="宋体" w:hAnsi="宋体" w:eastAsia="宋体" w:cs="宋体"/>
          <w:b/>
          <w:bCs/>
          <w:kern w:val="0"/>
          <w:sz w:val="24"/>
          <w:szCs w:val="24"/>
        </w:rPr>
        <w:t>以福建省政府采购网上公开信息系统记载的为准。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终止招标的，</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将在终止公告发布之日起5个工作日内退回已收取的投标保证金及其在银行产生的孳息。</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除招标文件另有规定外，质疑或投诉涉及的投标人，若投标保证金尚未退还，则待质疑或投诉处理完毕后不计利息原额退还。</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本章第</w:t>
      </w:r>
      <w:r>
        <w:rPr>
          <w:rFonts w:ascii="Calibri" w:hAnsi="Calibri" w:eastAsia="宋体" w:cs="Calibri"/>
          <w:b/>
          <w:bCs/>
          <w:kern w:val="0"/>
          <w:sz w:val="24"/>
          <w:szCs w:val="24"/>
        </w:rPr>
        <w:t>10.9</w:t>
      </w:r>
      <w:r>
        <w:rPr>
          <w:rFonts w:ascii="宋体" w:hAnsi="宋体" w:eastAsia="宋体" w:cs="宋体"/>
          <w:b/>
          <w:bCs/>
          <w:kern w:val="0"/>
          <w:sz w:val="24"/>
          <w:szCs w:val="24"/>
        </w:rPr>
        <w:t>条第（</w:t>
      </w:r>
      <w:r>
        <w:rPr>
          <w:rFonts w:ascii="Calibri" w:hAnsi="Calibri" w:eastAsia="宋体" w:cs="Calibri"/>
          <w:b/>
          <w:bCs/>
          <w:kern w:val="0"/>
          <w:sz w:val="24"/>
          <w:szCs w:val="24"/>
        </w:rPr>
        <w:t>4</w:t>
      </w:r>
      <w:r>
        <w:rPr>
          <w:rFonts w:ascii="宋体" w:hAnsi="宋体" w:eastAsia="宋体" w:cs="宋体"/>
          <w:b/>
          <w:bCs/>
          <w:kern w:val="0"/>
          <w:sz w:val="24"/>
          <w:szCs w:val="24"/>
        </w:rPr>
        <w:t>）款第</w:t>
      </w:r>
      <w:r>
        <w:rPr>
          <w:rFonts w:hint="eastAsia" w:ascii="宋体" w:hAnsi="宋体" w:eastAsia="宋体" w:cs="宋体"/>
          <w:b/>
          <w:bCs/>
          <w:kern w:val="0"/>
          <w:sz w:val="24"/>
          <w:szCs w:val="24"/>
        </w:rPr>
        <w:t>①</w:t>
      </w:r>
      <w:r>
        <w:rPr>
          <w:rFonts w:ascii="宋体" w:hAnsi="宋体" w:eastAsia="宋体" w:cs="宋体"/>
          <w:b/>
          <w:bCs/>
          <w:kern w:val="0"/>
          <w:sz w:val="24"/>
          <w:szCs w:val="24"/>
        </w:rPr>
        <w:t>、</w:t>
      </w:r>
      <w:r>
        <w:rPr>
          <w:rFonts w:hint="eastAsia" w:ascii="宋体" w:hAnsi="宋体" w:eastAsia="宋体" w:cs="宋体"/>
          <w:b/>
          <w:bCs/>
          <w:kern w:val="0"/>
          <w:sz w:val="24"/>
          <w:szCs w:val="24"/>
        </w:rPr>
        <w:t>②</w:t>
      </w:r>
      <w:r>
        <w:rPr>
          <w:rFonts w:ascii="宋体" w:hAnsi="宋体" w:eastAsia="宋体" w:cs="宋体"/>
          <w:b/>
          <w:bCs/>
          <w:kern w:val="0"/>
          <w:sz w:val="24"/>
          <w:szCs w:val="24"/>
        </w:rPr>
        <w:t>、</w:t>
      </w:r>
      <w:r>
        <w:rPr>
          <w:rFonts w:hint="eastAsia" w:ascii="宋体" w:hAnsi="宋体" w:eastAsia="宋体" w:cs="宋体"/>
          <w:b/>
          <w:bCs/>
          <w:kern w:val="0"/>
          <w:sz w:val="24"/>
          <w:szCs w:val="24"/>
        </w:rPr>
        <w:t>③</w:t>
      </w:r>
      <w:r>
        <w:rPr>
          <w:rFonts w:ascii="宋体" w:hAnsi="宋体" w:eastAsia="宋体" w:cs="宋体"/>
          <w:b/>
          <w:bCs/>
          <w:kern w:val="0"/>
          <w:sz w:val="24"/>
          <w:szCs w:val="24"/>
        </w:rPr>
        <w:t>点规定的投标保证金退还时限不包括因投标人自身原因导致无法及时退还而增加的时间。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（5）若出现本章第</w:t>
      </w:r>
      <w:r>
        <w:rPr>
          <w:rFonts w:ascii="Calibri" w:hAnsi="Calibri" w:eastAsia="宋体" w:cs="Calibri"/>
          <w:kern w:val="0"/>
          <w:sz w:val="24"/>
          <w:szCs w:val="24"/>
        </w:rPr>
        <w:t>10.8</w:t>
      </w:r>
      <w:r>
        <w:rPr>
          <w:rFonts w:ascii="宋体" w:hAnsi="宋体" w:eastAsia="宋体" w:cs="宋体"/>
          <w:kern w:val="0"/>
          <w:sz w:val="24"/>
          <w:szCs w:val="24"/>
        </w:rPr>
        <w:t>条第（</w:t>
      </w:r>
      <w:r>
        <w:rPr>
          <w:rFonts w:ascii="Calibri" w:hAnsi="Calibri" w:eastAsia="宋体" w:cs="Calibri"/>
          <w:kern w:val="0"/>
          <w:sz w:val="24"/>
          <w:szCs w:val="24"/>
        </w:rPr>
        <w:t>3</w:t>
      </w:r>
      <w:r>
        <w:rPr>
          <w:rFonts w:ascii="宋体" w:hAnsi="宋体" w:eastAsia="宋体"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（6）有下列情形之一的，投标保证金将不予退还：</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投标人串通投标；</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投标人提供虚假材料；</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投标人采取不正当手段诋毁、排挤其他投标人；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投标截止时间后，投标人在投标有效期内撤销投标文件；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投标人不接受评标委员会按照招标文件规定对投标报价错误之处进行修正；</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⑥</w:t>
      </w:r>
      <w:r>
        <w:rPr>
          <w:rFonts w:ascii="宋体" w:hAnsi="宋体" w:eastAsia="宋体" w:cs="宋体"/>
          <w:kern w:val="0"/>
          <w:sz w:val="24"/>
          <w:szCs w:val="24"/>
        </w:rPr>
        <w:t>投标人违反招标文件第三章第</w:t>
      </w:r>
      <w:r>
        <w:rPr>
          <w:rFonts w:ascii="Calibri" w:hAnsi="Calibri" w:eastAsia="宋体" w:cs="Calibri"/>
          <w:kern w:val="0"/>
          <w:sz w:val="24"/>
          <w:szCs w:val="24"/>
        </w:rPr>
        <w:t>9.4</w:t>
      </w:r>
      <w:r>
        <w:rPr>
          <w:rFonts w:ascii="宋体" w:hAnsi="宋体" w:eastAsia="宋体" w:cs="宋体"/>
          <w:kern w:val="0"/>
          <w:sz w:val="24"/>
          <w:szCs w:val="24"/>
        </w:rPr>
        <w:t>、</w:t>
      </w:r>
      <w:r>
        <w:rPr>
          <w:rFonts w:ascii="Calibri" w:hAnsi="Calibri" w:eastAsia="宋体" w:cs="Calibri"/>
          <w:kern w:val="0"/>
          <w:sz w:val="24"/>
          <w:szCs w:val="24"/>
        </w:rPr>
        <w:t>9.5</w:t>
      </w:r>
      <w:r>
        <w:rPr>
          <w:rFonts w:ascii="宋体" w:hAnsi="宋体" w:eastAsia="宋体" w:cs="宋体"/>
          <w:kern w:val="0"/>
          <w:sz w:val="24"/>
          <w:szCs w:val="24"/>
        </w:rPr>
        <w:t>、</w:t>
      </w:r>
      <w:r>
        <w:rPr>
          <w:rFonts w:ascii="Calibri" w:hAnsi="Calibri" w:eastAsia="宋体" w:cs="Calibri"/>
          <w:kern w:val="0"/>
          <w:sz w:val="24"/>
          <w:szCs w:val="24"/>
        </w:rPr>
        <w:t>9.6</w:t>
      </w:r>
      <w:r>
        <w:rPr>
          <w:rFonts w:ascii="宋体" w:hAnsi="宋体" w:eastAsia="宋体" w:cs="宋体"/>
          <w:kern w:val="0"/>
          <w:sz w:val="24"/>
          <w:szCs w:val="24"/>
        </w:rPr>
        <w:t>条规定之一；</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⑦</w:t>
      </w:r>
      <w:r>
        <w:rPr>
          <w:rFonts w:ascii="宋体" w:hAnsi="宋体" w:eastAsia="宋体" w:cs="宋体"/>
          <w:kern w:val="0"/>
          <w:sz w:val="24"/>
          <w:szCs w:val="24"/>
        </w:rPr>
        <w:t>招标文件规定的其他不予退还情形；</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⑧</w:t>
      </w:r>
      <w:r>
        <w:rPr>
          <w:rFonts w:ascii="宋体" w:hAnsi="宋体" w:eastAsia="宋体" w:cs="宋体"/>
          <w:kern w:val="0"/>
          <w:sz w:val="24"/>
          <w:szCs w:val="24"/>
        </w:rPr>
        <w:t>中标人有下列情形之一的：</w:t>
      </w:r>
    </w:p>
    <w:p>
      <w:pPr>
        <w:widowControl/>
        <w:spacing w:before="75" w:after="75"/>
        <w:ind w:firstLine="480"/>
        <w:jc w:val="left"/>
        <w:rPr>
          <w:rFonts w:ascii="宋体" w:hAnsi="宋体" w:eastAsia="宋体" w:cs="宋体"/>
          <w:kern w:val="0"/>
          <w:sz w:val="24"/>
          <w:szCs w:val="24"/>
        </w:rPr>
      </w:pPr>
      <w:r>
        <w:rPr>
          <w:rFonts w:ascii="Calibri" w:hAnsi="Calibri" w:eastAsia="宋体" w:cs="Calibri"/>
          <w:kern w:val="0"/>
          <w:sz w:val="24"/>
          <w:szCs w:val="24"/>
        </w:rPr>
        <w:t>a</w:t>
      </w:r>
      <w:r>
        <w:rPr>
          <w:rFonts w:ascii="宋体" w:hAnsi="宋体" w:eastAsia="宋体" w:cs="宋体"/>
          <w:kern w:val="0"/>
          <w:sz w:val="24"/>
          <w:szCs w:val="24"/>
        </w:rPr>
        <w:t>.除不可抗力外，因中标人自身原因未在中标通知书要求的期限内与采购人签订政府采购合同；</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b.未按照招标文件、投标文件的约定签订政府采购合同或提交履约保证金。</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若上述投标保证金不予退还情形给采购人（采购代理机构）造成损失，则投标人还要承担相应的赔偿责任。</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10.10投标文件的提交</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（1）一个投标人只能提交一个投标文件，并按照招标文件第一章规定将其送达。</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（2）密封及其标记的具体形式：详见招标文件第二章。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10.11投标文件的补充、修改或撤回</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（1）投标截止时间前，投标人可对所提交的投标文件进行补充、修改或撤回，并书面通知</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（2）补充、修改的内容应按照本章第</w:t>
      </w:r>
      <w:r>
        <w:rPr>
          <w:rFonts w:ascii="Calibri" w:hAnsi="Calibri" w:eastAsia="宋体" w:cs="Calibri"/>
          <w:kern w:val="0"/>
          <w:sz w:val="24"/>
          <w:szCs w:val="24"/>
        </w:rPr>
        <w:t>10.5</w:t>
      </w:r>
      <w:r>
        <w:rPr>
          <w:rFonts w:ascii="宋体" w:hAnsi="宋体" w:eastAsia="宋体" w:cs="宋体"/>
          <w:kern w:val="0"/>
          <w:sz w:val="24"/>
          <w:szCs w:val="24"/>
        </w:rPr>
        <w:t>条第（</w:t>
      </w:r>
      <w:r>
        <w:rPr>
          <w:rFonts w:ascii="Calibri" w:hAnsi="Calibri" w:eastAsia="宋体" w:cs="Calibri"/>
          <w:kern w:val="0"/>
          <w:sz w:val="24"/>
          <w:szCs w:val="24"/>
        </w:rPr>
        <w:t>4</w:t>
      </w:r>
      <w:r>
        <w:rPr>
          <w:rFonts w:ascii="宋体" w:hAnsi="宋体" w:eastAsia="宋体" w:cs="宋体"/>
          <w:kern w:val="0"/>
          <w:sz w:val="24"/>
          <w:szCs w:val="24"/>
        </w:rPr>
        <w:t>）款规定进行签署、盖章，并按照本章第</w:t>
      </w:r>
      <w:r>
        <w:rPr>
          <w:rFonts w:ascii="Calibri" w:hAnsi="Calibri" w:eastAsia="宋体" w:cs="Calibri"/>
          <w:kern w:val="0"/>
          <w:sz w:val="24"/>
          <w:szCs w:val="24"/>
        </w:rPr>
        <w:t>10.10</w:t>
      </w:r>
      <w:r>
        <w:rPr>
          <w:rFonts w:ascii="宋体" w:hAnsi="宋体" w:eastAsia="宋体" w:cs="宋体"/>
          <w:kern w:val="0"/>
          <w:sz w:val="24"/>
          <w:szCs w:val="24"/>
        </w:rPr>
        <w:t>条规定提交，</w:t>
      </w:r>
      <w:r>
        <w:rPr>
          <w:rFonts w:ascii="宋体" w:hAnsi="宋体" w:eastAsia="宋体" w:cs="宋体"/>
          <w:b/>
          <w:bCs/>
          <w:kern w:val="0"/>
          <w:sz w:val="24"/>
          <w:szCs w:val="24"/>
        </w:rPr>
        <w:t>否则将被拒收。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按照上述规定提交的补充、修改内容作为投标文件组成部分。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10.12除招标文件另有规定外，有下列情形之一的，</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（1）投标文件未按照招标文件要求签署、盖章；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（2）不符合招标文件中规定的资格要求；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（3）投标报价超过招标文件中规定的预算金额或最高限价；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（4）投标文件含有采购人不能接受的附加条件；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（5）有关法律、法规和规章及招标文件规定的其他无效情形。</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pStyle w:val="3"/>
      </w:pPr>
      <w:r>
        <w:t>五、开标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11、开标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11.1</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将在招标文件载明的开标时间及地点主持召开开标会，并邀请投标人参加。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11.2开标会的主持人、唱标人、记录人及其他工作人员（若有）均由</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派出，现场监督人员（若有）可由有关方面派出。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11.3参加开标会的投标人应签到，非投标人不参加开标会。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11.4开标会应遵守下列规定：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（1）首先由主持人宣布开标会须知，然后由投标人代表对投标文件的密封情况进行检查，经确认无误后，由工作人员对密封的投标文件当众拆封。</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（3）记录人对唱标人宣布的内容作开标记录。</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（6）若投标人未参加开标会（包括但不限于投标人派出的人员不是投标人代表），视同其对开标过程和开标记录予以认可。</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若出现本章第</w:t>
      </w:r>
      <w:r>
        <w:rPr>
          <w:rFonts w:ascii="Calibri" w:hAnsi="Calibri" w:eastAsia="宋体" w:cs="Calibri"/>
          <w:b/>
          <w:bCs/>
          <w:kern w:val="0"/>
          <w:sz w:val="24"/>
          <w:szCs w:val="24"/>
        </w:rPr>
        <w:t>11.4</w:t>
      </w:r>
      <w:r>
        <w:rPr>
          <w:rFonts w:ascii="宋体" w:hAnsi="宋体" w:eastAsia="宋体" w:cs="宋体"/>
          <w:b/>
          <w:bCs/>
          <w:kern w:val="0"/>
          <w:sz w:val="24"/>
          <w:szCs w:val="24"/>
        </w:rPr>
        <w:t>条第（</w:t>
      </w:r>
      <w:r>
        <w:rPr>
          <w:rFonts w:ascii="Calibri" w:hAnsi="Calibri" w:eastAsia="宋体" w:cs="Calibri"/>
          <w:b/>
          <w:bCs/>
          <w:kern w:val="0"/>
          <w:sz w:val="24"/>
          <w:szCs w:val="24"/>
        </w:rPr>
        <w:t>4</w:t>
      </w:r>
      <w:r>
        <w:rPr>
          <w:rFonts w:ascii="宋体" w:hAnsi="宋体" w:eastAsia="宋体" w:cs="宋体"/>
          <w:b/>
          <w:bCs/>
          <w:kern w:val="0"/>
          <w:sz w:val="24"/>
          <w:szCs w:val="24"/>
        </w:rPr>
        <w:t>）、（</w:t>
      </w:r>
      <w:r>
        <w:rPr>
          <w:rFonts w:ascii="Calibri" w:hAnsi="Calibri" w:eastAsia="宋体" w:cs="Calibri"/>
          <w:b/>
          <w:bCs/>
          <w:kern w:val="0"/>
          <w:sz w:val="24"/>
          <w:szCs w:val="24"/>
        </w:rPr>
        <w:t>5</w:t>
      </w:r>
      <w:r>
        <w:rPr>
          <w:rFonts w:ascii="宋体" w:hAnsi="宋体" w:eastAsia="宋体" w:cs="宋体"/>
          <w:b/>
          <w:bCs/>
          <w:kern w:val="0"/>
          <w:sz w:val="24"/>
          <w:szCs w:val="24"/>
        </w:rPr>
        <w:t>）、（</w:t>
      </w:r>
      <w:r>
        <w:rPr>
          <w:rFonts w:ascii="Calibri" w:hAnsi="Calibri" w:eastAsia="宋体" w:cs="Calibri"/>
          <w:b/>
          <w:bCs/>
          <w:kern w:val="0"/>
          <w:sz w:val="24"/>
          <w:szCs w:val="24"/>
        </w:rPr>
        <w:t>6</w:t>
      </w:r>
      <w:r>
        <w:rPr>
          <w:rFonts w:ascii="宋体" w:hAnsi="宋体" w:eastAsia="宋体" w:cs="宋体"/>
          <w:b/>
          <w:bCs/>
          <w:kern w:val="0"/>
          <w:sz w:val="24"/>
          <w:szCs w:val="24"/>
        </w:rPr>
        <w:t>）款规定情形之一</w:t>
      </w:r>
      <w:r>
        <w:rPr>
          <w:rFonts w:ascii="宋体" w:hAnsi="宋体" w:eastAsia="宋体" w:cs="宋体"/>
          <w:kern w:val="0"/>
          <w:sz w:val="24"/>
          <w:szCs w:val="24"/>
        </w:rPr>
        <w:t>，</w:t>
      </w:r>
      <w:r>
        <w:rPr>
          <w:rFonts w:ascii="宋体" w:hAnsi="宋体" w:eastAsia="宋体" w:cs="宋体"/>
          <w:b/>
          <w:bCs/>
          <w:kern w:val="0"/>
          <w:sz w:val="24"/>
          <w:szCs w:val="24"/>
        </w:rPr>
        <w:t>则投标人不得在开标会后就开标过程和开标记录涉及或可能涉及的有关事由（包括但不限于：“投标报价”、“投标文件的格式”、“投标文件的提交”、“投标文件的补充、修改或撤回”等）向</w:t>
      </w:r>
      <w:r>
        <w:rPr>
          <w:rFonts w:ascii="宋体" w:hAnsi="宋体" w:eastAsia="宋体" w:cs="宋体"/>
          <w:kern w:val="0"/>
          <w:sz w:val="24"/>
          <w:szCs w:val="24"/>
          <w:u w:val="single"/>
        </w:rPr>
        <w:t>福建博文招标代理有限公司</w:t>
      </w:r>
      <w:r>
        <w:rPr>
          <w:rFonts w:ascii="宋体" w:hAnsi="宋体" w:eastAsia="宋体" w:cs="宋体"/>
          <w:b/>
          <w:bCs/>
          <w:kern w:val="0"/>
          <w:sz w:val="24"/>
          <w:szCs w:val="24"/>
        </w:rPr>
        <w:t>提出任何疑义或要求（包括质疑）。</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11.5投标截止时间后，参加投标的投标人不足三家的，不进行开标。同时，本次采购活动结束，</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将依法组织后续采购活动（包括但不限于：重新招标、采用其他方式采购等）。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pStyle w:val="3"/>
      </w:pPr>
      <w:r>
        <w:t>六、中标与政府采购合同</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12、中标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12.1本项目推荐的中标候选人家数：详见招标文件第二章。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12.2本项目中标人的确定：详见招标文件第二章。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12.3中标公告</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（1）中标人确定之日起</w:t>
      </w:r>
      <w:r>
        <w:rPr>
          <w:rFonts w:ascii="Calibri" w:hAnsi="Calibri" w:eastAsia="宋体" w:cs="Calibri"/>
          <w:kern w:val="0"/>
          <w:sz w:val="24"/>
          <w:szCs w:val="24"/>
        </w:rPr>
        <w:t>2</w:t>
      </w:r>
      <w:r>
        <w:rPr>
          <w:rFonts w:ascii="宋体" w:hAnsi="宋体" w:eastAsia="宋体" w:cs="宋体"/>
          <w:kern w:val="0"/>
          <w:sz w:val="24"/>
          <w:szCs w:val="24"/>
        </w:rPr>
        <w:t>个工作日内，</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将在招标文件载明的指定媒体以中标公告的形式发布中标结果。</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（2）中标公告的公告期限为</w:t>
      </w:r>
      <w:r>
        <w:rPr>
          <w:rFonts w:ascii="Calibri" w:hAnsi="Calibri" w:eastAsia="宋体" w:cs="Calibri"/>
          <w:kern w:val="0"/>
          <w:sz w:val="24"/>
          <w:szCs w:val="24"/>
        </w:rPr>
        <w:t>1</w:t>
      </w:r>
      <w:r>
        <w:rPr>
          <w:rFonts w:ascii="宋体" w:hAnsi="宋体" w:eastAsia="宋体" w:cs="宋体"/>
          <w:kern w:val="0"/>
          <w:sz w:val="24"/>
          <w:szCs w:val="24"/>
        </w:rPr>
        <w:t>个工作日。</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（3）中标公告同时作为</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通知除中标人外的其他投标人没有中标的书面形式。</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12.4中标通知书</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（1）中标公告发布的同时，</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将向中标人发出中标通知书。</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（2）中标通知书发出后，采购人不得违法改变中标结果，中标人无正当理由不得放弃中标。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13、政府采购合同</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13.2签订时限：自中标通知书发出之日起</w:t>
      </w:r>
      <w:r>
        <w:rPr>
          <w:rFonts w:ascii="Calibri" w:hAnsi="Calibri" w:eastAsia="宋体" w:cs="Calibri"/>
          <w:kern w:val="0"/>
          <w:sz w:val="24"/>
          <w:szCs w:val="24"/>
        </w:rPr>
        <w:t>30</w:t>
      </w:r>
      <w:r>
        <w:rPr>
          <w:rFonts w:ascii="宋体" w:hAnsi="宋体" w:eastAsia="宋体" w:cs="宋体"/>
          <w:kern w:val="0"/>
          <w:sz w:val="24"/>
          <w:szCs w:val="24"/>
        </w:rPr>
        <w:t>个日历日内。</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13.3政府采购合同的履行、违约责任和解决争议的方法等适用合同法。</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13.4采购人与中标人应根据政府采购合同的约定依法履行合同义务。</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13.5政府采购合同履行过程中，采购人若需追加与合同标的相同的货物或服务，则追加采购金额不得超过原合同采购金额的</w:t>
      </w:r>
      <w:r>
        <w:rPr>
          <w:rFonts w:ascii="Calibri" w:hAnsi="Calibri" w:eastAsia="宋体" w:cs="Calibri"/>
          <w:kern w:val="0"/>
          <w:sz w:val="24"/>
          <w:szCs w:val="24"/>
        </w:rPr>
        <w:t>10%</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13.6中标人在政府采购合同履行过程中应遵守有关法律、法规和规章的强制性规定（即使前述强制性规定有可能在招标文件中未予列明）。</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七、询问、质疑与投诉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14、询问</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14.1潜在投标人或投标人对本次采购活动的有关事项若有疑问，可向福建博文招标代理有限公司提出询问，福建博文招标代理有限公司将按照政府采购法及实施条例的有关规定进行答复。</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15、质疑</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15.1针对同一采购程序环节的质疑应在政府采购法及实施条例规定的时限内一次性提出，并同时符合下列条件：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（1）对招标文件提出质疑的，质疑人应为潜在投标人，且两者的身份、名称等均应保持一致。对采购过程、结果提出质疑的，质疑人应为投标人，且两者的身份、名称等均应保持一致。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（2）质疑人应按照招标文件第二章规定方式提交质疑函。</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（3）质疑函应包括下列主要内容：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质疑人的基本信息，至少包括：全称、地址、邮政编码等；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所质疑项目的基本信息，至少包括：招标编号、项目名称等；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所质疑的具体事项（以下简称：“质疑事项”）；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针对质疑事项提出的明确请求，前述明确请求指质疑人提出质疑的目的以及希望福建博文招标代理有限公司对其质疑作出的处理结果，如：暂停招标投标活动、修改招标文件、停止或纠正违法违规行为、中标结果无效、废标、重新招标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针对质疑事项导致质疑人自身权益受到损害的必要证明材料，至少包括：</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a.质疑人代表的身份证明材料：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a2若本项目接受自然人投标且质疑人为自然人的，提供本人的身份证复印件。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b.其他证明材料（即事实依据和必要的法律依据）包括但不限于下列材料：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b1所质疑的具体事项是与自已有利害关系的证明材料；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b2质疑函所述事实存在的证明材料，如：采购文件、采购过程或中标结果违法违规或不符合采购文件要求等证明材料；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b3依法应终止采购程序的证明材料；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b4应重新采购的证明材料；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b5采购文件、采购过程或中标、成交结果损害自已合法权益的证明材料等；</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hAnsi="宋体" w:eastAsia="宋体" w:cs="宋体"/>
          <w:b/>
          <w:bCs/>
          <w:kern w:val="0"/>
          <w:sz w:val="24"/>
          <w:szCs w:val="24"/>
        </w:rPr>
        <w:t>视为无效</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⑥</w:t>
      </w:r>
      <w:r>
        <w:rPr>
          <w:rFonts w:ascii="宋体" w:hAnsi="宋体" w:eastAsia="宋体" w:cs="宋体"/>
          <w:kern w:val="0"/>
          <w:sz w:val="24"/>
          <w:szCs w:val="24"/>
        </w:rPr>
        <w:t>质疑人代表及其联系方法的信息，至少包括：姓名、手机、电子信箱、邮寄地址等。</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⑦</w:t>
      </w:r>
      <w:r>
        <w:rPr>
          <w:rFonts w:ascii="宋体" w:hAnsi="宋体" w:eastAsia="宋体" w:cs="宋体"/>
          <w:kern w:val="0"/>
          <w:sz w:val="24"/>
          <w:szCs w:val="24"/>
        </w:rPr>
        <w:t>提出质疑的日期。</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质疑人为法人或其他组织的，质疑函应由单位负责人或委托代理人签字或盖章，并加盖投标人的单位公章。质疑人为自然人的，质疑函应由本人签字。</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15.2对不符合本章第</w:t>
      </w:r>
      <w:r>
        <w:rPr>
          <w:rFonts w:ascii="Calibri" w:hAnsi="Calibri" w:eastAsia="宋体" w:cs="Calibri"/>
          <w:kern w:val="0"/>
          <w:sz w:val="24"/>
          <w:szCs w:val="24"/>
        </w:rPr>
        <w:t>15.1</w:t>
      </w:r>
      <w:r>
        <w:rPr>
          <w:rFonts w:ascii="宋体" w:hAnsi="宋体" w:eastAsia="宋体" w:cs="宋体"/>
          <w:kern w:val="0"/>
          <w:sz w:val="24"/>
          <w:szCs w:val="24"/>
        </w:rPr>
        <w:t>条规定的质疑，将按照下列规定进行处理：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（1）不符合其中第（</w:t>
      </w:r>
      <w:r>
        <w:rPr>
          <w:rFonts w:ascii="Calibri" w:hAnsi="Calibri" w:eastAsia="宋体" w:cs="Calibri"/>
          <w:kern w:val="0"/>
          <w:sz w:val="24"/>
          <w:szCs w:val="24"/>
        </w:rPr>
        <w:t>1</w:t>
      </w:r>
      <w:r>
        <w:rPr>
          <w:rFonts w:ascii="宋体" w:hAnsi="宋体" w:eastAsia="宋体" w:cs="宋体"/>
          <w:kern w:val="0"/>
          <w:sz w:val="24"/>
          <w:szCs w:val="24"/>
        </w:rPr>
        <w:t>）、（</w:t>
      </w:r>
      <w:r>
        <w:rPr>
          <w:rFonts w:ascii="Calibri" w:hAnsi="Calibri" w:eastAsia="宋体" w:cs="Calibri"/>
          <w:kern w:val="0"/>
          <w:sz w:val="24"/>
          <w:szCs w:val="24"/>
        </w:rPr>
        <w:t>2</w:t>
      </w:r>
      <w:r>
        <w:rPr>
          <w:rFonts w:ascii="宋体" w:hAnsi="宋体" w:eastAsia="宋体" w:cs="宋体"/>
          <w:kern w:val="0"/>
          <w:sz w:val="24"/>
          <w:szCs w:val="24"/>
        </w:rPr>
        <w:t>）条规定的，书面告知质疑人不予受理及其理由。</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（2）不符合其中第（</w:t>
      </w:r>
      <w:r>
        <w:rPr>
          <w:rFonts w:ascii="Calibri" w:hAnsi="Calibri" w:eastAsia="宋体" w:cs="Calibri"/>
          <w:kern w:val="0"/>
          <w:sz w:val="24"/>
          <w:szCs w:val="24"/>
        </w:rPr>
        <w:t>3</w:t>
      </w:r>
      <w:r>
        <w:rPr>
          <w:rFonts w:ascii="宋体" w:hAnsi="宋体" w:eastAsia="宋体" w:cs="宋体"/>
          <w:kern w:val="0"/>
          <w:sz w:val="24"/>
          <w:szCs w:val="24"/>
        </w:rPr>
        <w:t>）条规定的，书面告知质疑人修改、补充后在规定时限内重新提交质疑函。</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15.3对符合本章第</w:t>
      </w:r>
      <w:r>
        <w:rPr>
          <w:rFonts w:ascii="Calibri" w:hAnsi="Calibri" w:eastAsia="宋体" w:cs="Calibri"/>
          <w:kern w:val="0"/>
          <w:sz w:val="24"/>
          <w:szCs w:val="24"/>
        </w:rPr>
        <w:t>15.1</w:t>
      </w:r>
      <w:r>
        <w:rPr>
          <w:rFonts w:ascii="宋体" w:hAnsi="宋体" w:eastAsia="宋体" w:cs="宋体"/>
          <w:kern w:val="0"/>
          <w:sz w:val="24"/>
          <w:szCs w:val="24"/>
        </w:rPr>
        <w:t>条规定的质疑，将按照政府采购法及实施条例、政府采购质疑和投诉办法的有关规定进行答复。</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15.4招标文件的质疑：详见招标文件第二章。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16、投诉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16.1若对质疑答复不满意或质疑答复未在答复期限内作出，质疑人可在答复期限届满之日起</w:t>
      </w:r>
      <w:r>
        <w:rPr>
          <w:rFonts w:ascii="Calibri" w:hAnsi="Calibri" w:eastAsia="宋体" w:cs="Calibri"/>
          <w:kern w:val="0"/>
          <w:sz w:val="24"/>
          <w:szCs w:val="24"/>
        </w:rPr>
        <w:t>15</w:t>
      </w:r>
      <w:r>
        <w:rPr>
          <w:rFonts w:ascii="宋体" w:hAnsi="宋体" w:eastAsia="宋体" w:cs="宋体"/>
          <w:kern w:val="0"/>
          <w:sz w:val="24"/>
          <w:szCs w:val="24"/>
        </w:rPr>
        <w:t>个工作日内按照政府采购质疑和投诉办法的有关规定向招标文件第二章载明的本项目监督管理部门提起投诉。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16.2投诉应有明确的请求和必要的证明材料，投诉的事项不得超出已质疑事项的范围。</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八、政府采购政策</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17、政府采购政策由财政部根据国家的经济和社会发展政策并会同国家有关部委制定，包括但不限于下列具体政策要求：</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17.1进口产品指通过中国海关报关验放进入中国境内且产自关境外的产品，其中：</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（2）凡在海关特殊监管区域内企业生产或加工（包括从境外进口料件）销往境内其他地区的产品，不作为政府采购项下进口产品。</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（3）对从境外进入海关特殊监管区域，再经办理报关手续后从海关特殊监管区进入境内其他地区的产品，认定为进口产品。</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（4）招标文件列明不允许或未列明允许进口产品参加投标的，均视为拒绝进口产品参加投标。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（3）对于同时列入节能清单和环保清单的产品，优先于只列入其中一个清单的产品。</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r>
        <w:rPr>
          <w:rFonts w:ascii="宋体" w:hAnsi="宋体" w:eastAsia="宋体" w:cs="宋体"/>
          <w:kern w:val="0"/>
          <w:sz w:val="24"/>
          <w:szCs w:val="24"/>
        </w:rPr>
        <w:br w:type="textWrapping"/>
      </w:r>
      <w:r>
        <w:rPr>
          <w:rFonts w:ascii="宋体" w:hAnsi="宋体" w:eastAsia="宋体" w:cs="宋体"/>
          <w:kern w:val="0"/>
          <w:sz w:val="24"/>
          <w:szCs w:val="24"/>
        </w:rPr>
        <w:t>   （5）未在节能清单、环保清单内的产品应提交国家确定的认证机构出具的、处于有效期之内的节能产品、环境标志产品认证证书。</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17.4符合财政部、工信部文件（财库</w:t>
      </w:r>
      <w:r>
        <w:rPr>
          <w:rFonts w:ascii="Calibri" w:hAnsi="Calibri" w:eastAsia="宋体" w:cs="Calibri"/>
          <w:kern w:val="0"/>
          <w:sz w:val="24"/>
          <w:szCs w:val="24"/>
        </w:rPr>
        <w:t>[2011]181</w:t>
      </w:r>
      <w:r>
        <w:rPr>
          <w:rFonts w:ascii="宋体" w:hAnsi="宋体" w:eastAsia="宋体" w:cs="宋体"/>
          <w:kern w:val="0"/>
          <w:sz w:val="24"/>
          <w:szCs w:val="24"/>
        </w:rPr>
        <w:t>号）规定的</w:t>
      </w:r>
      <w:r>
        <w:rPr>
          <w:rFonts w:ascii="宋体" w:hAnsi="宋体" w:eastAsia="宋体" w:cs="宋体"/>
          <w:b/>
          <w:bCs/>
          <w:kern w:val="0"/>
          <w:sz w:val="24"/>
          <w:szCs w:val="24"/>
        </w:rPr>
        <w:t>小型、微型企业</w:t>
      </w:r>
      <w:r>
        <w:rPr>
          <w:rFonts w:ascii="宋体" w:hAnsi="宋体" w:eastAsia="宋体" w:cs="宋体"/>
          <w:kern w:val="0"/>
          <w:sz w:val="24"/>
          <w:szCs w:val="24"/>
        </w:rPr>
        <w:t>可享受扶持政策（如：预留份额、评审中价格扣除等）。符合财政部、司法部文件（财库[2014]68号）规定的监狱企业（以下简称：</w:t>
      </w:r>
      <w:r>
        <w:rPr>
          <w:rFonts w:ascii="宋体" w:hAnsi="宋体" w:eastAsia="宋体" w:cs="宋体"/>
          <w:b/>
          <w:bCs/>
          <w:kern w:val="0"/>
          <w:sz w:val="24"/>
          <w:szCs w:val="24"/>
        </w:rPr>
        <w:t>“监狱企业”</w:t>
      </w:r>
      <w:r>
        <w:rPr>
          <w:rFonts w:ascii="宋体" w:hAnsi="宋体" w:eastAsia="宋体" w:cs="宋体"/>
          <w:kern w:val="0"/>
          <w:sz w:val="24"/>
          <w:szCs w:val="24"/>
        </w:rPr>
        <w:t>）亦可享受前述扶持政策。符合财政部、民政部、中国残联文件（财库[2017]141号）规定的残疾人福利性单位（以下简称：</w:t>
      </w:r>
      <w:r>
        <w:rPr>
          <w:rFonts w:ascii="宋体" w:hAnsi="宋体" w:eastAsia="宋体" w:cs="宋体"/>
          <w:b/>
          <w:bCs/>
          <w:kern w:val="0"/>
          <w:sz w:val="24"/>
          <w:szCs w:val="24"/>
        </w:rPr>
        <w:t>“残疾人福利性单位”</w:t>
      </w:r>
      <w:r>
        <w:rPr>
          <w:rFonts w:ascii="宋体" w:hAnsi="宋体" w:eastAsia="宋体" w:cs="宋体"/>
          <w:kern w:val="0"/>
          <w:sz w:val="24"/>
          <w:szCs w:val="24"/>
        </w:rPr>
        <w:t>）亦可享受前述扶持政策。其中：</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（1）中小企业指同时符合下列条件的中型、小型、微型企业：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符合《工业和信息化部、国家统计局、国家发展和改革委员会、财政部关于印发中小企业划型标准规定的通知》（工信部联企业</w:t>
      </w:r>
      <w:r>
        <w:rPr>
          <w:rFonts w:ascii="Calibri" w:hAnsi="Calibri" w:eastAsia="宋体" w:cs="Calibri"/>
          <w:kern w:val="0"/>
          <w:sz w:val="24"/>
          <w:szCs w:val="24"/>
        </w:rPr>
        <w:t>[2011]300</w:t>
      </w:r>
      <w:r>
        <w:rPr>
          <w:rFonts w:ascii="宋体" w:hAnsi="宋体" w:eastAsia="宋体" w:cs="宋体"/>
          <w:kern w:val="0"/>
          <w:sz w:val="24"/>
          <w:szCs w:val="24"/>
        </w:rPr>
        <w:t>号）规定的划分标准；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监狱企业参加采购活动时，应提供由省级以上监狱管理局、戒毒管理局（含新疆生产建设兵团）出具的属于监狱企业的证明文件。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监狱企业视同小型、微型企业。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（3）残疾人福利性单位指同时符合下列条件的单位：</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安置的残疾人占本单位在职职工人数的比例不低于</w:t>
      </w:r>
      <w:r>
        <w:rPr>
          <w:rFonts w:ascii="Calibri" w:hAnsi="Calibri" w:eastAsia="宋体" w:cs="Calibri"/>
          <w:kern w:val="0"/>
          <w:sz w:val="24"/>
          <w:szCs w:val="24"/>
        </w:rPr>
        <w:t>25%</w:t>
      </w:r>
      <w:r>
        <w:rPr>
          <w:rFonts w:ascii="宋体" w:hAnsi="宋体" w:eastAsia="宋体" w:cs="宋体"/>
          <w:kern w:val="0"/>
          <w:sz w:val="24"/>
          <w:szCs w:val="24"/>
        </w:rPr>
        <w:t>（含</w:t>
      </w:r>
      <w:r>
        <w:rPr>
          <w:rFonts w:ascii="Calibri" w:hAnsi="Calibri" w:eastAsia="宋体" w:cs="Calibri"/>
          <w:kern w:val="0"/>
          <w:sz w:val="24"/>
          <w:szCs w:val="24"/>
        </w:rPr>
        <w:t>25%</w:t>
      </w:r>
      <w:r>
        <w:rPr>
          <w:rFonts w:ascii="宋体" w:hAnsi="宋体" w:eastAsia="宋体" w:cs="宋体"/>
          <w:kern w:val="0"/>
          <w:sz w:val="24"/>
          <w:szCs w:val="24"/>
        </w:rPr>
        <w:t>），并且安置的残疾人人数不少于</w:t>
      </w:r>
      <w:r>
        <w:rPr>
          <w:rFonts w:ascii="Calibri" w:hAnsi="Calibri" w:eastAsia="宋体" w:cs="Calibri"/>
          <w:kern w:val="0"/>
          <w:sz w:val="24"/>
          <w:szCs w:val="24"/>
        </w:rPr>
        <w:t>10</w:t>
      </w:r>
      <w:r>
        <w:rPr>
          <w:rFonts w:ascii="宋体" w:hAnsi="宋体" w:eastAsia="宋体" w:cs="宋体"/>
          <w:kern w:val="0"/>
          <w:sz w:val="24"/>
          <w:szCs w:val="24"/>
        </w:rPr>
        <w:t>人（含</w:t>
      </w:r>
      <w:r>
        <w:rPr>
          <w:rFonts w:ascii="Calibri" w:hAnsi="Calibri" w:eastAsia="宋体" w:cs="Calibri"/>
          <w:kern w:val="0"/>
          <w:sz w:val="24"/>
          <w:szCs w:val="24"/>
        </w:rPr>
        <w:t>10</w:t>
      </w:r>
      <w:r>
        <w:rPr>
          <w:rFonts w:ascii="宋体" w:hAnsi="宋体" w:eastAsia="宋体" w:cs="宋体"/>
          <w:kern w:val="0"/>
          <w:sz w:val="24"/>
          <w:szCs w:val="24"/>
        </w:rPr>
        <w:t>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依法与安置的每位残疾人签订了一年以上（含一年）的劳动合同或服务协议；</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为安置的每位残疾人按月足额缴纳了基本养老保险、基本医疗保险、失业保险、工伤保险和生育保险等社会保险费；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通过银行等金融机构向安置的每位残疾人，按月支付了不低于单位所在区县适用的经省级人民政府批准的月最低工资标准的工资；</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提供本单位制造的货物、承担的工程或服务，或提供其他残疾人福利性单位制造的货物（不包括使用非残疾人福利性单位注册商标的货物）。</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前款所称残疾人指法定劳动年龄内，持有《中华人民共和国残疾人证》或《中华人民共和国残疾军人证（1至</w:t>
      </w:r>
      <w:r>
        <w:rPr>
          <w:rFonts w:ascii="Calibri" w:hAnsi="Calibri" w:eastAsia="宋体" w:cs="Calibri"/>
          <w:kern w:val="0"/>
          <w:sz w:val="24"/>
          <w:szCs w:val="24"/>
        </w:rPr>
        <w:t>8</w:t>
      </w:r>
      <w:r>
        <w:rPr>
          <w:rFonts w:ascii="宋体" w:hAnsi="宋体" w:eastAsia="宋体" w:cs="宋体"/>
          <w:kern w:val="0"/>
          <w:sz w:val="24"/>
          <w:szCs w:val="24"/>
        </w:rPr>
        <w:t>级）》的自然人，包括具有劳动条件和劳动意愿的精神残疾人。在职职工人数是指与残疾人福利性单位建立劳动关系并依法签订劳动合同或服务协议的雇员人数。</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17.5信用记录指由财政部确定的有关网站提供的相关主体信用信息。信用记录的查询及使用应符合财政部文件（财库</w:t>
      </w:r>
      <w:r>
        <w:rPr>
          <w:rFonts w:ascii="Calibri" w:hAnsi="Calibri" w:eastAsia="宋体" w:cs="Calibri"/>
          <w:kern w:val="0"/>
          <w:sz w:val="24"/>
          <w:szCs w:val="24"/>
        </w:rPr>
        <w:t>[2016]125</w:t>
      </w:r>
      <w:r>
        <w:rPr>
          <w:rFonts w:ascii="宋体" w:hAnsi="宋体" w:eastAsia="宋体" w:cs="宋体"/>
          <w:kern w:val="0"/>
          <w:sz w:val="24"/>
          <w:szCs w:val="24"/>
        </w:rPr>
        <w:t>号）规定。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17.6为落实政府采购政策需满足的要求：详见招标文件第一章。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九、本项目的有关信息</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18、本项目的有关信息，包括但不限于：招标公告、更正公告（若有）、招标文件、招标文件的澄清或修改（若有）、中标公告、终止公告（若有）、废标公告（若有）等都将在招标文件载明的指定媒体发布。</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18.1指定媒体：详见招标文件第二章。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18.2本项目的潜在投标人或投标人应随时关注指定媒体，否则产生不利后果由其自行承担。</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十、其他事项</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19、其他事项：详见招标文件第二章。</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hint="eastAsia" w:ascii="宋体" w:hAnsi="宋体" w:eastAsia="宋体" w:cs="宋体"/>
          <w:color w:val="000000"/>
          <w:kern w:val="0"/>
          <w:sz w:val="27"/>
          <w:szCs w:val="27"/>
        </w:rPr>
      </w:pPr>
      <w:r>
        <w:rPr>
          <w:rFonts w:ascii="宋体" w:hAnsi="宋体" w:eastAsia="宋体" w:cs="宋体"/>
          <w:color w:val="000000"/>
          <w:kern w:val="0"/>
          <w:sz w:val="24"/>
          <w:szCs w:val="24"/>
        </w:rPr>
        <w:t> </w:t>
      </w:r>
    </w:p>
    <w:p>
      <w:pPr>
        <w:widowControl/>
        <w:spacing w:before="75" w:after="240"/>
        <w:jc w:val="left"/>
        <w:rPr>
          <w:rFonts w:ascii="宋体" w:hAnsi="宋体" w:eastAsia="宋体" w:cs="宋体"/>
          <w:kern w:val="0"/>
          <w:sz w:val="24"/>
          <w:szCs w:val="24"/>
        </w:rPr>
      </w:pPr>
      <w:r>
        <w:rPr>
          <w:rFonts w:ascii="Calibri" w:hAnsi="Calibri" w:eastAsia="宋体" w:cs="Calibri"/>
          <w:kern w:val="0"/>
          <w:sz w:val="24"/>
          <w:szCs w:val="24"/>
        </w:rPr>
        <w:t> </w:t>
      </w:r>
    </w:p>
    <w:p>
      <w:pPr>
        <w:pStyle w:val="2"/>
        <w:rPr>
          <w:rFonts w:ascii="宋体" w:hAnsi="宋体"/>
          <w:sz w:val="24"/>
          <w:szCs w:val="24"/>
        </w:rPr>
      </w:pPr>
      <w:r>
        <w:t>第四章   资格审查与评标</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一、资格审查</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1、开标结束后，由</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负责资格审查小组的组建及资格审查工作的组织。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1.1资格审查小组由</w:t>
      </w:r>
      <w:r>
        <w:rPr>
          <w:rFonts w:ascii="Calibri" w:hAnsi="Calibri" w:eastAsia="宋体" w:cs="Calibri"/>
          <w:kern w:val="0"/>
          <w:sz w:val="24"/>
          <w:szCs w:val="24"/>
        </w:rPr>
        <w:t>3</w:t>
      </w:r>
      <w:r>
        <w:rPr>
          <w:rFonts w:ascii="宋体" w:hAnsi="宋体" w:eastAsia="宋体" w:cs="宋体"/>
          <w:kern w:val="0"/>
          <w:sz w:val="24"/>
          <w:szCs w:val="24"/>
        </w:rPr>
        <w:t>人组成，并负责具体审查事务，其中：由采购人派出的采购人代表至少</w:t>
      </w:r>
      <w:r>
        <w:rPr>
          <w:rFonts w:ascii="宋体" w:hAnsi="宋体" w:eastAsia="宋体" w:cs="宋体"/>
          <w:kern w:val="0"/>
          <w:sz w:val="24"/>
          <w:szCs w:val="24"/>
          <w:u w:val="single"/>
        </w:rPr>
        <w:t>1</w:t>
      </w:r>
      <w:r>
        <w:rPr>
          <w:rFonts w:ascii="宋体" w:hAnsi="宋体" w:eastAsia="宋体" w:cs="宋体"/>
          <w:kern w:val="0"/>
          <w:sz w:val="24"/>
          <w:szCs w:val="24"/>
        </w:rPr>
        <w:t>人，由</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派出的工作人员至少</w:t>
      </w:r>
      <w:r>
        <w:rPr>
          <w:rFonts w:ascii="宋体" w:hAnsi="宋体" w:eastAsia="宋体" w:cs="宋体"/>
          <w:kern w:val="0"/>
          <w:sz w:val="24"/>
          <w:szCs w:val="24"/>
          <w:u w:val="single"/>
        </w:rPr>
        <w:t>1</w:t>
      </w:r>
      <w:r>
        <w:rPr>
          <w:rFonts w:ascii="宋体" w:hAnsi="宋体" w:eastAsia="宋体" w:cs="宋体"/>
          <w:kern w:val="0"/>
          <w:sz w:val="24"/>
          <w:szCs w:val="24"/>
        </w:rPr>
        <w:t>人，其余</w:t>
      </w:r>
      <w:r>
        <w:rPr>
          <w:rFonts w:ascii="宋体" w:hAnsi="宋体" w:eastAsia="宋体" w:cs="宋体"/>
          <w:kern w:val="0"/>
          <w:sz w:val="24"/>
          <w:szCs w:val="24"/>
          <w:u w:val="single"/>
        </w:rPr>
        <w:t>1</w:t>
      </w:r>
      <w:r>
        <w:rPr>
          <w:rFonts w:ascii="宋体" w:hAnsi="宋体" w:eastAsia="宋体" w:cs="宋体"/>
          <w:kern w:val="0"/>
          <w:sz w:val="24"/>
          <w:szCs w:val="24"/>
        </w:rPr>
        <w:t>人可为采购人代表或</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的工作人员。</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1.2资格审查的依据是招标文件和投标文件。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1.3资格审查的范围及内容：投标文件（资格及资信证明部分），具体如下：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（1）“投标函”；</w:t>
      </w:r>
      <w:r>
        <w:rPr>
          <w:rFonts w:ascii="宋体" w:hAnsi="宋体" w:eastAsia="宋体" w:cs="宋体"/>
          <w:kern w:val="0"/>
          <w:sz w:val="24"/>
          <w:szCs w:val="24"/>
        </w:rPr>
        <w:br w:type="textWrapping"/>
      </w:r>
      <w:r>
        <w:rPr>
          <w:rFonts w:ascii="宋体" w:hAnsi="宋体" w:eastAsia="宋体" w:cs="宋体"/>
          <w:kern w:val="0"/>
          <w:sz w:val="24"/>
          <w:szCs w:val="24"/>
        </w:rPr>
        <w:t>  （2）“投标人的资格及资信证明文件”</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①</w:t>
      </w:r>
      <w:r>
        <w:rPr>
          <w:rFonts w:ascii="宋体" w:hAnsi="宋体" w:eastAsia="宋体" w:cs="宋体"/>
          <w:kern w:val="0"/>
          <w:sz w:val="24"/>
          <w:szCs w:val="24"/>
        </w:rPr>
        <w:t>一般资格证明文件：</w:t>
      </w:r>
    </w:p>
    <w:tbl>
      <w:tblPr>
        <w:tblStyle w:val="7"/>
        <w:tblW w:w="966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51"/>
        <w:gridCol w:w="53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单位负责人授权书（若有）</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营业执照等证明文件</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财务状况报告（财务报告、或资信证明、或投标担保函）</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依法缴纳税收证明材料</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依法缴纳社会保障资金证明材料</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具备履行合同所必需设备和专业技术能力的声明函（若有）</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参加采购活动前三年内在经营活动中没有重大违法记录书面声明</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信用记录查询结果</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投标人应在招标文件要求的截止时点前分别通过“</w:t>
            </w:r>
            <w:r>
              <w:rPr>
                <w:rFonts w:ascii="宋体" w:hAnsi="宋体" w:eastAsia="宋体" w:cs="宋体"/>
                <w:color w:val="FF0000"/>
                <w:kern w:val="0"/>
                <w:sz w:val="24"/>
                <w:szCs w:val="24"/>
              </w:rPr>
              <w:t>信用中国”网站（www.creditchina.gov.cn）</w:t>
            </w:r>
            <w:r>
              <w:rPr>
                <w:rFonts w:ascii="宋体" w:hAnsi="宋体" w:eastAsia="宋体" w:cs="宋体"/>
                <w:kern w:val="0"/>
                <w:sz w:val="24"/>
                <w:szCs w:val="24"/>
              </w:rPr>
              <w:t>、</w:t>
            </w:r>
            <w:r>
              <w:rPr>
                <w:rFonts w:ascii="宋体" w:hAnsi="宋体" w:eastAsia="宋体" w:cs="宋体"/>
                <w:color w:val="FF0000"/>
                <w:kern w:val="0"/>
                <w:sz w:val="24"/>
                <w:szCs w:val="24"/>
              </w:rPr>
              <w:t>中国政府采购网（www.ccgp.gov.cn）</w:t>
            </w:r>
            <w:r>
              <w:rPr>
                <w:rFonts w:ascii="宋体" w:hAnsi="宋体" w:eastAsia="宋体" w:cs="宋体"/>
                <w:kern w:val="0"/>
                <w:sz w:val="24"/>
                <w:szCs w:val="24"/>
              </w:rPr>
              <w:t>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中小企业声明函（专门面向中小企业或小型、微型企业适用，若有）</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联合体协议（若有）</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检察机关行贿犯罪档案查询结果告知函（若有）</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②</w:t>
      </w:r>
      <w:r>
        <w:rPr>
          <w:rFonts w:ascii="宋体" w:hAnsi="宋体" w:eastAsia="宋体" w:cs="宋体"/>
          <w:kern w:val="0"/>
          <w:sz w:val="24"/>
          <w:szCs w:val="24"/>
        </w:rPr>
        <w:t>.其他资格证明文件：</w:t>
      </w:r>
    </w:p>
    <w:p>
      <w:pPr>
        <w:widowControl/>
        <w:spacing w:before="75" w:after="75"/>
        <w:ind w:firstLine="480"/>
        <w:jc w:val="left"/>
        <w:rPr>
          <w:rFonts w:ascii="宋体" w:hAnsi="宋体" w:eastAsia="宋体" w:cs="宋体"/>
          <w:kern w:val="0"/>
          <w:sz w:val="24"/>
          <w:szCs w:val="24"/>
        </w:rPr>
      </w:pPr>
      <w:r>
        <w:rPr>
          <w:rFonts w:ascii="宋体" w:hAnsi="宋体" w:eastAsia="宋体" w:cs="宋体"/>
          <w:b/>
          <w:bCs/>
          <w:kern w:val="0"/>
          <w:sz w:val="24"/>
          <w:szCs w:val="24"/>
        </w:rPr>
        <w:t>包：1</w:t>
      </w:r>
    </w:p>
    <w:tbl>
      <w:tblPr>
        <w:tblStyle w:val="7"/>
        <w:tblW w:w="966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51"/>
        <w:gridCol w:w="53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具备履行合同所必需的设备和专业技术能力的材料</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（1）提供具备履行合同所必需的办公场所的场地证明（属于自有产权的提供产权证复印件；非自有产权的提供产地租赁合同复印件）。 （2）专业技术能力的材料：提供技术人员的职称证书或用工合同。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投标人资格条件</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凡有能力提供本招标文件所述货物及服务的，具有法人资格的境内供货商或制造商均可能成为合格的投标人。（法人包括企业法人、机关法人、事业单位法人和社会团体法人）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投标人其他资格条件</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（1）投标人具有甲级测绘资质且资质范围包含</w:t>
            </w:r>
            <w:r>
              <w:rPr>
                <w:rFonts w:ascii="宋体" w:hAnsi="宋体" w:eastAsia="宋体" w:cs="宋体"/>
                <w:color w:val="FF0000"/>
                <w:kern w:val="0"/>
                <w:sz w:val="24"/>
                <w:szCs w:val="24"/>
              </w:rPr>
              <w:t>工程测量、不动产测绘</w:t>
            </w:r>
            <w:r>
              <w:rPr>
                <w:rFonts w:ascii="宋体" w:hAnsi="宋体" w:eastAsia="宋体" w:cs="宋体"/>
                <w:kern w:val="0"/>
                <w:sz w:val="24"/>
                <w:szCs w:val="24"/>
              </w:rPr>
              <w:t>。须提供加盖公章的资质证书的复印件，原件备查； （2）在福州市辖区内（不含平潭综合实验区）已中标第三次国土调查项目的，不得参与本项目投标。否则投标无效。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43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财务状况报告（财务报告、或资信证明、或投标担保函）补充说明</w:t>
            </w:r>
          </w:p>
        </w:tc>
        <w:tc>
          <w:tcPr>
            <w:tcW w:w="53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一般资格证明文件中“</w:t>
            </w:r>
            <w:r>
              <w:rPr>
                <w:rFonts w:ascii="宋体" w:hAnsi="宋体" w:eastAsia="宋体" w:cs="宋体"/>
                <w:color w:val="FF0000"/>
                <w:kern w:val="0"/>
                <w:sz w:val="24"/>
                <w:szCs w:val="24"/>
              </w:rPr>
              <w:t>财务状况报告（财务报告、或资信证明、或投标担保函</w:t>
            </w:r>
            <w:r>
              <w:rPr>
                <w:rFonts w:ascii="宋体" w:hAnsi="宋体" w:eastAsia="宋体" w:cs="宋体"/>
                <w:kern w:val="0"/>
                <w:sz w:val="24"/>
                <w:szCs w:val="24"/>
              </w:rPr>
              <w:t>）”提供的上一年度的财务报告可以为2017年度或者2018年度经审计的财务报告。本招标文件中若有与此处不一致的，以此处补充说明为准。</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（3）投标保证金。</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1.4有下列情形之一的，</w:t>
      </w:r>
      <w:r>
        <w:rPr>
          <w:rFonts w:ascii="宋体" w:hAnsi="宋体" w:eastAsia="宋体" w:cs="宋体"/>
          <w:b/>
          <w:bCs/>
          <w:kern w:val="0"/>
          <w:sz w:val="24"/>
          <w:szCs w:val="24"/>
        </w:rPr>
        <w:t>资格审查不合格：</w:t>
      </w:r>
      <w:r>
        <w:rPr>
          <w:rFonts w:ascii="宋体" w:hAnsi="宋体" w:eastAsia="宋体" w:cs="宋体"/>
          <w:b/>
          <w:bCs/>
          <w:kern w:val="0"/>
          <w:sz w:val="24"/>
          <w:szCs w:val="24"/>
        </w:rPr>
        <w:br w:type="textWrapping"/>
      </w:r>
      <w:r>
        <w:rPr>
          <w:rFonts w:ascii="宋体" w:hAnsi="宋体" w:eastAsia="宋体" w:cs="宋体"/>
          <w:kern w:val="0"/>
          <w:sz w:val="24"/>
          <w:szCs w:val="24"/>
        </w:rPr>
        <w:t>  （1）一般情形：</w:t>
      </w:r>
    </w:p>
    <w:tbl>
      <w:tblPr>
        <w:tblStyle w:val="7"/>
        <w:tblW w:w="966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966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未按照招标文件规定提交投标保证金</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（2）本项目规定的其他情形：</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b/>
          <w:bCs/>
          <w:kern w:val="0"/>
          <w:sz w:val="24"/>
          <w:szCs w:val="24"/>
        </w:rPr>
        <w:t>包：1</w:t>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b/>
          <w:bCs/>
          <w:kern w:val="0"/>
          <w:sz w:val="24"/>
          <w:szCs w:val="24"/>
        </w:rPr>
        <w:t>         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1.5若本项目接受联合体投标且投标人为联合体，联合体中有同类资质的供应商按照联合体分工承担相同工作的，应先按照资质等级较低的供应商确定资质等级，再按照本章第</w:t>
      </w:r>
      <w:r>
        <w:rPr>
          <w:rFonts w:ascii="Calibri" w:hAnsi="Calibri" w:eastAsia="宋体" w:cs="Calibri"/>
          <w:kern w:val="0"/>
          <w:sz w:val="24"/>
          <w:szCs w:val="24"/>
        </w:rPr>
        <w:t>1.2</w:t>
      </w:r>
      <w:r>
        <w:rPr>
          <w:rFonts w:ascii="宋体" w:hAnsi="宋体" w:eastAsia="宋体" w:cs="宋体"/>
          <w:kern w:val="0"/>
          <w:sz w:val="24"/>
          <w:szCs w:val="24"/>
        </w:rPr>
        <w:t>、</w:t>
      </w:r>
      <w:r>
        <w:rPr>
          <w:rFonts w:ascii="Calibri" w:hAnsi="Calibri" w:eastAsia="宋体" w:cs="Calibri"/>
          <w:kern w:val="0"/>
          <w:sz w:val="24"/>
          <w:szCs w:val="24"/>
        </w:rPr>
        <w:t>1.3</w:t>
      </w:r>
      <w:r>
        <w:rPr>
          <w:rFonts w:ascii="宋体" w:hAnsi="宋体" w:eastAsia="宋体" w:cs="宋体"/>
          <w:kern w:val="0"/>
          <w:sz w:val="24"/>
          <w:szCs w:val="24"/>
        </w:rPr>
        <w:t>、</w:t>
      </w:r>
      <w:r>
        <w:rPr>
          <w:rFonts w:ascii="Calibri" w:hAnsi="Calibri" w:eastAsia="宋体" w:cs="Calibri"/>
          <w:kern w:val="0"/>
          <w:sz w:val="24"/>
          <w:szCs w:val="24"/>
        </w:rPr>
        <w:t>1.4</w:t>
      </w:r>
      <w:r>
        <w:rPr>
          <w:rFonts w:ascii="宋体" w:hAnsi="宋体" w:eastAsia="宋体" w:cs="宋体"/>
          <w:kern w:val="0"/>
          <w:sz w:val="24"/>
          <w:szCs w:val="24"/>
        </w:rPr>
        <w:t>条规定进行资格审查。</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2、资格审查情况不得私自外泄，有关信息由</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统一对外发布。</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3、资格审查合格的投标人不足三家的，不进行评标。同时，本次采购活动结束，</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将依法组织后续采购活动（包括但不限于：重新招标、采用其他方式采购等）。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二、评标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4、资格审查结束后，由福建博文招标代理有限公司负责评标委员会的组建及评标工作的组织。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5、评标委员会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5.1评标委员会由采购人代表和评标专家两部分共</w:t>
      </w:r>
      <w:r>
        <w:rPr>
          <w:rFonts w:ascii="宋体" w:hAnsi="宋体" w:eastAsia="宋体" w:cs="宋体"/>
          <w:kern w:val="0"/>
          <w:sz w:val="24"/>
          <w:szCs w:val="24"/>
          <w:u w:val="single"/>
        </w:rPr>
        <w:t>5</w:t>
      </w:r>
      <w:r>
        <w:rPr>
          <w:rFonts w:ascii="宋体" w:hAnsi="宋体" w:eastAsia="宋体" w:cs="宋体"/>
          <w:kern w:val="0"/>
          <w:sz w:val="24"/>
          <w:szCs w:val="24"/>
        </w:rPr>
        <w:t>人（以下简称“评委”）组成，其中：由采购人派出的采购人代表</w:t>
      </w:r>
      <w:r>
        <w:rPr>
          <w:rFonts w:ascii="宋体" w:hAnsi="宋体" w:eastAsia="宋体" w:cs="宋体"/>
          <w:kern w:val="0"/>
          <w:sz w:val="24"/>
          <w:szCs w:val="24"/>
          <w:u w:val="single"/>
        </w:rPr>
        <w:t>1</w:t>
      </w:r>
      <w:r>
        <w:rPr>
          <w:rFonts w:ascii="宋体" w:hAnsi="宋体" w:eastAsia="宋体" w:cs="宋体"/>
          <w:kern w:val="0"/>
          <w:sz w:val="24"/>
          <w:szCs w:val="24"/>
        </w:rPr>
        <w:t>人，由福建省政府采购评审专家库产生的评标专家</w:t>
      </w:r>
      <w:r>
        <w:rPr>
          <w:rFonts w:ascii="宋体" w:hAnsi="宋体" w:eastAsia="宋体" w:cs="宋体"/>
          <w:kern w:val="0"/>
          <w:sz w:val="24"/>
          <w:szCs w:val="24"/>
          <w:u w:val="single"/>
        </w:rPr>
        <w:t>4</w:t>
      </w:r>
      <w:r>
        <w:rPr>
          <w:rFonts w:ascii="宋体" w:hAnsi="宋体" w:eastAsia="宋体" w:cs="宋体"/>
          <w:kern w:val="0"/>
          <w:sz w:val="24"/>
          <w:szCs w:val="24"/>
        </w:rPr>
        <w:t>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5.2评标委员会负责具体评标事务，并按照下列原则依法独立履行有关职责：</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（1）评标应保护国家利益、社会公共利益和各方当事人合法权益，提高采购效益，保证项目质量。</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（2）评标应遵循公平、公正、科学、严谨和择优原则。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（3）评标的依据是招标文件和投标文件。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（4）应按照招标文件规定推荐中标候选人或确定中标人。</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（5）评标应遵守下列评标纪律：</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评标情况不得私自外泄，有关信息由</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统一对外发布。</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对</w:t>
      </w:r>
      <w:r>
        <w:rPr>
          <w:rFonts w:ascii="宋体" w:hAnsi="宋体" w:eastAsia="宋体" w:cs="宋体"/>
          <w:kern w:val="0"/>
          <w:sz w:val="24"/>
          <w:szCs w:val="24"/>
          <w:u w:val="single"/>
        </w:rPr>
        <w:t>福建博文招标代理有限公司</w:t>
      </w:r>
      <w:r>
        <w:rPr>
          <w:rFonts w:ascii="宋体" w:hAnsi="宋体" w:eastAsia="宋体" w:cs="宋体"/>
          <w:kern w:val="0"/>
          <w:sz w:val="24"/>
          <w:szCs w:val="24"/>
        </w:rPr>
        <w:t>或投标人提供的要求保密的资料，不得摘记翻印和外传。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不得收受投标人或有关人员的任何礼物，不得串联鼓动其他人袒护某投标人。若与投标人存在利害关系，则应主动声明并回避。</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全体评委应按照招标文件规定进行评标，一切认定事项应查有实据且不得弄虚作假。</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评标中应充分发扬民主，推荐中标候选人或确定中标人后要服从评标报告。</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对违反评标纪律的评委，将取消其评委资格，对评标工作造成严重损失者将予以通报批评乃至追究法律责任。</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6、评标程序</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6.1评标前的准备工作</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（1）全体评委应认真审阅招标文件，了解评委应履行或遵守的职责、义务和评标纪律。</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6.2符合性审查</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（1）评标委员会依据招标文件的实质性要求，对通过资格审查的投标文件进行符合性审查，以确定其是否满足招标文件的实质性要求。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（2）满足招标文件的实质性要求指投标文件对招标文件实质性要求的响应不存在重大偏差或保留。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（5）评标委员会对所有投标人都执行相同的程序和标准。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（6）有下列情形之一的，</w:t>
      </w:r>
      <w:r>
        <w:rPr>
          <w:rFonts w:ascii="宋体" w:hAnsi="宋体" w:eastAsia="宋体" w:cs="宋体"/>
          <w:b/>
          <w:bCs/>
          <w:kern w:val="0"/>
          <w:sz w:val="24"/>
          <w:szCs w:val="24"/>
        </w:rPr>
        <w:t>符合性审查不合格：</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一般情形：</w:t>
      </w:r>
    </w:p>
    <w:tbl>
      <w:tblPr>
        <w:tblStyle w:val="7"/>
        <w:tblW w:w="966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blCellSpacing w:w="0" w:type="dxa"/>
        </w:trPr>
        <w:tc>
          <w:tcPr>
            <w:tcW w:w="966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投标文件对招标文件实质性要求的响应存在重大偏离或保留。</w:t>
            </w:r>
          </w:p>
        </w:tc>
      </w:tr>
    </w:tbl>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本项目规定的其他情形：</w:t>
      </w:r>
      <w:r>
        <w:rPr>
          <w:rFonts w:ascii="宋体" w:hAnsi="宋体" w:eastAsia="宋体" w:cs="宋体"/>
          <w:kern w:val="0"/>
          <w:sz w:val="24"/>
          <w:szCs w:val="24"/>
        </w:rPr>
        <w:br w:type="textWrapping"/>
      </w:r>
      <w:r>
        <w:rPr>
          <w:rFonts w:ascii="宋体" w:hAnsi="宋体" w:eastAsia="宋体" w:cs="宋体"/>
          <w:b/>
          <w:bCs/>
          <w:kern w:val="0"/>
          <w:sz w:val="24"/>
          <w:szCs w:val="24"/>
        </w:rPr>
        <w:t>包：1</w:t>
      </w:r>
    </w:p>
    <w:tbl>
      <w:tblPr>
        <w:tblStyle w:val="7"/>
        <w:tblW w:w="966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966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96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依据招标文件的规定，评标委员会还将从投标文件的有效性、完整性和对招标文件的响应程度进行审查，以确定是否符合对招标文件的实质性要求作出响应。实质性偏离是指：（一）实质性影响合同的范围、质量和履行；（二）实质性违背招标文件，限制了采购人的权利和中标人合同项下的义务；（三）不公正地影响了其它作出实质性响应的投标人的竞争地位。对没有实质性响应的投标文件将不进行评估，其投标无效。凡有下列情况之一者，属于重大偏差，投标文件也将被视为未实质性响应招标文件要求：（1）未按照招标文件规定要求签署、盖章的；(2)投标有效期不满足招标文件要求的；(3)投标内容与招标内容及要求有重大偏离或保留的；(4)投标文件中提供虚假或失实资料的；(5)明显不符合技术规格、技术标准的要求；(6)投标人附有采购人不能接受的条件；（7)一个投标人不止投一个标；(8)投标人的交付地点、交付时间、质保期不符合招标文件要求，或不接受招标文件规定的合同款支付方式；（9）投标人技术部分的实际得分少于招标文件设定的技术部分总分50%的； (10)不符合招标文件中规定的其它实质性要求的条款。其他实质性要求的条款可由评标委员会根据招标文件要求一致讨论确定。评标委员会决定投标的响应性只根据投标文件本身的内容，而不寻求其他的外部证据。</w:t>
            </w:r>
          </w:p>
        </w:tc>
      </w:tr>
    </w:tbl>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6.3澄清有关问题</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（1）对通过符合性审查的投标文件中含义不明确、同类问题表述不一致或有明显文字和计算错误的内容，评标委员会将以书面形式要求投标人作出必要的澄清、说明或补正。</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（3）投标文件报价出现前后不一致的，除招标文件另有规定外，按照下列规定修正：</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开标一览表内容与投标文件中相应内容不一致的，以开标一览表为准；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大写金额和小写金额不一致的，以大写金额为准；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单价金额小数点或百分比有明显错位的，以开标一览表的总价为准，并修改单价；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总价金额与按照单价汇总金额不一致的，以单价金额计算结果为准。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同时出现两种以上不一致的，按照前款规定的顺序修正。修正后的报价应按照本章第</w:t>
      </w:r>
      <w:r>
        <w:rPr>
          <w:rFonts w:ascii="Calibri" w:hAnsi="Calibri" w:eastAsia="宋体" w:cs="Calibri"/>
          <w:b/>
          <w:bCs/>
          <w:kern w:val="0"/>
          <w:sz w:val="24"/>
          <w:szCs w:val="24"/>
        </w:rPr>
        <w:t>6.3</w:t>
      </w:r>
      <w:r>
        <w:rPr>
          <w:rFonts w:ascii="宋体" w:hAnsi="宋体" w:eastAsia="宋体" w:cs="宋体"/>
          <w:b/>
          <w:bCs/>
          <w:kern w:val="0"/>
          <w:sz w:val="24"/>
          <w:szCs w:val="24"/>
        </w:rPr>
        <w:t>条第（</w:t>
      </w:r>
      <w:r>
        <w:rPr>
          <w:rFonts w:ascii="Calibri" w:hAnsi="Calibri" w:eastAsia="宋体" w:cs="Calibri"/>
          <w:b/>
          <w:bCs/>
          <w:kern w:val="0"/>
          <w:sz w:val="24"/>
          <w:szCs w:val="24"/>
        </w:rPr>
        <w:t>1</w:t>
      </w:r>
      <w:r>
        <w:rPr>
          <w:rFonts w:ascii="宋体" w:hAnsi="宋体" w:eastAsia="宋体" w:cs="宋体"/>
          <w:b/>
          <w:bCs/>
          <w:kern w:val="0"/>
          <w:sz w:val="24"/>
          <w:szCs w:val="24"/>
        </w:rPr>
        <w:t>）、（</w:t>
      </w:r>
      <w:r>
        <w:rPr>
          <w:rFonts w:ascii="Calibri" w:hAnsi="Calibri" w:eastAsia="宋体" w:cs="Calibri"/>
          <w:b/>
          <w:bCs/>
          <w:kern w:val="0"/>
          <w:sz w:val="24"/>
          <w:szCs w:val="24"/>
        </w:rPr>
        <w:t>2</w:t>
      </w:r>
      <w:r>
        <w:rPr>
          <w:rFonts w:ascii="宋体" w:hAnsi="宋体" w:eastAsia="宋体" w:cs="宋体"/>
          <w:b/>
          <w:bCs/>
          <w:kern w:val="0"/>
          <w:sz w:val="24"/>
          <w:szCs w:val="24"/>
        </w:rPr>
        <w:t>）款规定经投标人确认后产生约束力，投标人不确认的，其投标无效。</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（4）关于细微偏差</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评标委员会将以书面形式要求存在细微偏差的投标人在评标委员会规定的时间内予以补正。若无法补正，则评标委员会将按照不利于投标人的内容进行认定。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（5）关于投标描述（即投标文件中描述的内容）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投标描述前后不一致且不涉及证明材料的：按照本章第</w:t>
      </w:r>
      <w:r>
        <w:rPr>
          <w:rFonts w:ascii="Calibri" w:hAnsi="Calibri" w:eastAsia="宋体" w:cs="Calibri"/>
          <w:kern w:val="0"/>
          <w:sz w:val="24"/>
          <w:szCs w:val="24"/>
        </w:rPr>
        <w:t>6.3</w:t>
      </w:r>
      <w:r>
        <w:rPr>
          <w:rFonts w:ascii="宋体" w:hAnsi="宋体" w:eastAsia="宋体" w:cs="宋体"/>
          <w:kern w:val="0"/>
          <w:sz w:val="24"/>
          <w:szCs w:val="24"/>
        </w:rPr>
        <w:t>条第（</w:t>
      </w:r>
      <w:r>
        <w:rPr>
          <w:rFonts w:ascii="Calibri" w:hAnsi="Calibri" w:eastAsia="宋体" w:cs="Calibri"/>
          <w:kern w:val="0"/>
          <w:sz w:val="24"/>
          <w:szCs w:val="24"/>
        </w:rPr>
        <w:t>1</w:t>
      </w:r>
      <w:r>
        <w:rPr>
          <w:rFonts w:ascii="宋体" w:hAnsi="宋体" w:eastAsia="宋体" w:cs="宋体"/>
          <w:kern w:val="0"/>
          <w:sz w:val="24"/>
          <w:szCs w:val="24"/>
        </w:rPr>
        <w:t>）、（</w:t>
      </w:r>
      <w:r>
        <w:rPr>
          <w:rFonts w:ascii="Calibri" w:hAnsi="Calibri" w:eastAsia="宋体" w:cs="Calibri"/>
          <w:kern w:val="0"/>
          <w:sz w:val="24"/>
          <w:szCs w:val="24"/>
        </w:rPr>
        <w:t>2</w:t>
      </w:r>
      <w:r>
        <w:rPr>
          <w:rFonts w:ascii="宋体" w:hAnsi="宋体" w:eastAsia="宋体" w:cs="宋体"/>
          <w:kern w:val="0"/>
          <w:sz w:val="24"/>
          <w:szCs w:val="24"/>
        </w:rPr>
        <w:t>）款规定执行。</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投标描述与证明材料不一致或多份证明材料之间不一致的：</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a.评标委员会将要求投标人进行书面澄清，并按照不利于投标人的内容进行评标。</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6.4比较与评价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（1）按照本章第</w:t>
      </w:r>
      <w:r>
        <w:rPr>
          <w:rFonts w:ascii="Calibri" w:hAnsi="Calibri" w:eastAsia="宋体" w:cs="Calibri"/>
          <w:kern w:val="0"/>
          <w:sz w:val="24"/>
          <w:szCs w:val="24"/>
        </w:rPr>
        <w:t>7</w:t>
      </w:r>
      <w:r>
        <w:rPr>
          <w:rFonts w:ascii="宋体" w:hAnsi="宋体" w:eastAsia="宋体" w:cs="宋体"/>
          <w:kern w:val="0"/>
          <w:sz w:val="24"/>
          <w:szCs w:val="24"/>
        </w:rPr>
        <w:t>条载明的评标方法和标准，对符合性审查合格的投标文件进行比较与评价。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（2）关于相同品牌产品</w:t>
      </w:r>
      <w:r>
        <w:rPr>
          <w:rFonts w:ascii="宋体" w:hAnsi="宋体" w:eastAsia="宋体" w:cs="宋体"/>
          <w:b/>
          <w:bCs/>
          <w:kern w:val="0"/>
          <w:sz w:val="24"/>
          <w:szCs w:val="24"/>
        </w:rPr>
        <w:t>（政府采购服务类项目不适用本条款规定）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a.招标文件规定的方式：</w:t>
      </w:r>
      <w:r>
        <w:rPr>
          <w:rFonts w:ascii="宋体" w:hAnsi="宋体" w:eastAsia="宋体" w:cs="宋体"/>
          <w:kern w:val="0"/>
          <w:sz w:val="24"/>
          <w:szCs w:val="24"/>
          <w:u w:val="single"/>
        </w:rPr>
        <w:t>无</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b.招标文件未规定的，采取随机抽取方式确定，其他</w:t>
      </w:r>
      <w:r>
        <w:rPr>
          <w:rFonts w:ascii="宋体" w:hAnsi="宋体" w:eastAsia="宋体" w:cs="宋体"/>
          <w:b/>
          <w:bCs/>
          <w:kern w:val="0"/>
          <w:sz w:val="24"/>
          <w:szCs w:val="24"/>
        </w:rPr>
        <w:t>投标无效。</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a.招标文件规定的方式：</w:t>
      </w:r>
      <w:r>
        <w:rPr>
          <w:rFonts w:ascii="宋体" w:hAnsi="宋体" w:eastAsia="宋体" w:cs="宋体"/>
          <w:kern w:val="0"/>
          <w:sz w:val="24"/>
          <w:szCs w:val="24"/>
          <w:u w:val="single"/>
        </w:rPr>
        <w:t>无</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b.招标文件未规定的，采取随机抽取方式确定，其他同品牌投标人不作为中标候选人。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非单一产品采购项目，多家投标人提供的核心产品品牌相同的，按照本章第</w:t>
      </w:r>
      <w:r>
        <w:rPr>
          <w:rFonts w:ascii="Calibri" w:hAnsi="Calibri" w:eastAsia="宋体" w:cs="Calibri"/>
          <w:kern w:val="0"/>
          <w:sz w:val="24"/>
          <w:szCs w:val="24"/>
        </w:rPr>
        <w:t>6.4</w:t>
      </w:r>
      <w:r>
        <w:rPr>
          <w:rFonts w:ascii="宋体" w:hAnsi="宋体" w:eastAsia="宋体" w:cs="宋体"/>
          <w:kern w:val="0"/>
          <w:sz w:val="24"/>
          <w:szCs w:val="24"/>
        </w:rPr>
        <w:t>条第（</w:t>
      </w:r>
      <w:r>
        <w:rPr>
          <w:rFonts w:ascii="Calibri" w:hAnsi="Calibri" w:eastAsia="宋体" w:cs="Calibri"/>
          <w:kern w:val="0"/>
          <w:sz w:val="24"/>
          <w:szCs w:val="24"/>
        </w:rPr>
        <w:t>2</w:t>
      </w:r>
      <w:r>
        <w:rPr>
          <w:rFonts w:ascii="宋体" w:hAnsi="宋体" w:eastAsia="宋体" w:cs="宋体"/>
          <w:kern w:val="0"/>
          <w:sz w:val="24"/>
          <w:szCs w:val="24"/>
        </w:rPr>
        <w:t>）款第</w:t>
      </w:r>
      <w:r>
        <w:rPr>
          <w:rFonts w:hint="eastAsia" w:ascii="宋体" w:hAnsi="宋体" w:eastAsia="宋体" w:cs="宋体"/>
          <w:kern w:val="0"/>
          <w:sz w:val="24"/>
          <w:szCs w:val="24"/>
        </w:rPr>
        <w:t>①</w:t>
      </w:r>
      <w:r>
        <w:rPr>
          <w:rFonts w:ascii="宋体" w:hAnsi="宋体" w:eastAsia="宋体" w:cs="宋体"/>
          <w:kern w:val="0"/>
          <w:sz w:val="24"/>
          <w:szCs w:val="24"/>
        </w:rPr>
        <w:t>、</w:t>
      </w:r>
      <w:r>
        <w:rPr>
          <w:rFonts w:hint="eastAsia" w:ascii="宋体" w:hAnsi="宋体" w:eastAsia="宋体" w:cs="宋体"/>
          <w:kern w:val="0"/>
          <w:sz w:val="24"/>
          <w:szCs w:val="24"/>
        </w:rPr>
        <w:t>②</w:t>
      </w:r>
      <w:r>
        <w:rPr>
          <w:rFonts w:ascii="宋体" w:hAnsi="宋体" w:eastAsia="宋体" w:cs="宋体"/>
          <w:kern w:val="0"/>
          <w:sz w:val="24"/>
          <w:szCs w:val="24"/>
        </w:rPr>
        <w:t>规定处理。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（3）漏（缺）项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招标文件中要求列入报价的费用（含配置、功能），漏（缺）项的报价视为已经包括在投标总价中。</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对多报项及赠送项的价格评标时不予核减，全部进入评标价评议。</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6.5推荐中标候选人：详见本章第</w:t>
      </w:r>
      <w:r>
        <w:rPr>
          <w:rFonts w:ascii="Calibri" w:hAnsi="Calibri" w:eastAsia="宋体" w:cs="Calibri"/>
          <w:kern w:val="0"/>
          <w:sz w:val="24"/>
          <w:szCs w:val="24"/>
        </w:rPr>
        <w:t>7.2</w:t>
      </w:r>
      <w:r>
        <w:rPr>
          <w:rFonts w:ascii="宋体" w:hAnsi="宋体" w:eastAsia="宋体" w:cs="宋体"/>
          <w:kern w:val="0"/>
          <w:sz w:val="24"/>
          <w:szCs w:val="24"/>
        </w:rPr>
        <w:t>条规定。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6.6编写评标报告</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（1）评标报告由评标委员会负责编写。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（2）评标报告应包括下列内容：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招标公告刊登的媒体名称、开标日期和地点；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投标人名单和评标委员会成员名单；</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评标方法和标准；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开标记录和评标情况及说明，包括无效投标人名单及原因；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评标结果，包括中标候选人名单或确定的中标人；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⑥</w:t>
      </w:r>
      <w:r>
        <w:rPr>
          <w:rFonts w:ascii="宋体" w:hAnsi="宋体" w:eastAsia="宋体" w:cs="宋体"/>
          <w:kern w:val="0"/>
          <w:sz w:val="24"/>
          <w:szCs w:val="24"/>
        </w:rPr>
        <w:t>其他需要说明的情况，包括但不限于：评标过程中投标人的澄清、说明或补正，评委更换等。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hAnsi="宋体" w:eastAsia="宋体" w:cs="宋体"/>
          <w:b/>
          <w:bCs/>
          <w:kern w:val="0"/>
          <w:sz w:val="24"/>
          <w:szCs w:val="24"/>
        </w:rPr>
        <w:t>投标无效</w:t>
      </w:r>
      <w:r>
        <w:rPr>
          <w:rFonts w:ascii="宋体" w:hAnsi="宋体" w:eastAsia="宋体" w:cs="宋体"/>
          <w:kern w:val="0"/>
          <w:sz w:val="24"/>
          <w:szCs w:val="24"/>
        </w:rPr>
        <w:t>处理。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6.8评委对需要共同认定的事项存在争议的，应按照少数服从多数的原则进行认定。</w:t>
      </w:r>
      <w:r>
        <w:rPr>
          <w:rFonts w:ascii="宋体" w:hAnsi="宋体" w:eastAsia="宋体" w:cs="宋体"/>
          <w:b/>
          <w:bCs/>
          <w:kern w:val="0"/>
          <w:sz w:val="24"/>
          <w:szCs w:val="24"/>
        </w:rPr>
        <w:t>持不同意见的评委应在评标报告上签署不同意见及理由，否则视为同意评标报告。</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6.9在评标过程中发现投标人有下列情形之一的，评标委员会应认定其</w:t>
      </w:r>
      <w:r>
        <w:rPr>
          <w:rFonts w:ascii="宋体" w:hAnsi="宋体" w:eastAsia="宋体" w:cs="宋体"/>
          <w:b/>
          <w:bCs/>
          <w:kern w:val="0"/>
          <w:sz w:val="24"/>
          <w:szCs w:val="24"/>
        </w:rPr>
        <w:t>投标无效</w:t>
      </w:r>
      <w:r>
        <w:rPr>
          <w:rFonts w:ascii="宋体" w:hAnsi="宋体" w:eastAsia="宋体" w:cs="宋体"/>
          <w:kern w:val="0"/>
          <w:sz w:val="24"/>
          <w:szCs w:val="24"/>
        </w:rPr>
        <w:t>，并书面报告本项目监督管理部门：</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（1）恶意串通（包括但不限于招标文件第三章第</w:t>
      </w:r>
      <w:r>
        <w:rPr>
          <w:rFonts w:ascii="Calibri" w:hAnsi="Calibri" w:eastAsia="宋体" w:cs="Calibri"/>
          <w:kern w:val="0"/>
          <w:sz w:val="24"/>
          <w:szCs w:val="24"/>
        </w:rPr>
        <w:t>9.7</w:t>
      </w:r>
      <w:r>
        <w:rPr>
          <w:rFonts w:ascii="宋体" w:hAnsi="宋体" w:eastAsia="宋体" w:cs="宋体"/>
          <w:kern w:val="0"/>
          <w:sz w:val="24"/>
          <w:szCs w:val="24"/>
        </w:rPr>
        <w:t>条规定情形）；</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（2）妨碍其他投标人的竞争行为；</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（3）损害采购人或其他投标人的合法权益。</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6.10评标过程中，有下列情形之一的，应予废标：</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（1）符合性审查合格的投标人不足三家的；</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（2）有关法律、法规和规章规定废标的情形。</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若废标，则本次采购活动结束，</w:t>
      </w:r>
      <w:r>
        <w:rPr>
          <w:rFonts w:ascii="宋体" w:hAnsi="宋体" w:eastAsia="宋体" w:cs="宋体"/>
          <w:kern w:val="0"/>
          <w:sz w:val="24"/>
          <w:szCs w:val="24"/>
          <w:u w:val="single"/>
        </w:rPr>
        <w:t>福建博文招标代理有限公司</w:t>
      </w:r>
      <w:r>
        <w:rPr>
          <w:rFonts w:ascii="宋体" w:hAnsi="宋体" w:eastAsia="宋体" w:cs="宋体"/>
          <w:b/>
          <w:bCs/>
          <w:kern w:val="0"/>
          <w:sz w:val="24"/>
          <w:szCs w:val="24"/>
        </w:rPr>
        <w:t>将依法组织后续采购活动（包括但不限于：重新招标、采用其他方式采购等）。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7、评标方法和标准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7.1评标方法： 合同包1采用综合评分法。</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7.2评标标准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pStyle w:val="3"/>
        <w:rPr>
          <w:rFonts w:ascii="微软雅黑" w:hAnsi="微软雅黑" w:eastAsia="微软雅黑"/>
          <w:color w:val="393939"/>
          <w:sz w:val="20"/>
          <w:szCs w:val="20"/>
        </w:rPr>
      </w:pPr>
      <w:r>
        <w:rPr>
          <w:rStyle w:val="10"/>
          <w:b w:val="0"/>
          <w:bCs w:val="0"/>
        </w:rPr>
        <w:t>合同包1采用综合评分法</w:t>
      </w:r>
      <w:r>
        <w:rPr>
          <w:rFonts w:ascii="宋体" w:hAnsi="宋体" w:eastAsia="微软雅黑"/>
          <w:color w:val="393939"/>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（1）投标文件满足招标文件全部实质性要求，且按照评审因素的量化指标评审得分（即评标总得分）最高的投标人为中标候选人。</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Calibri" w:hAnsi="Calibri" w:eastAsia="宋体" w:cs="Calibri"/>
          <w:kern w:val="0"/>
          <w:sz w:val="24"/>
          <w:szCs w:val="24"/>
        </w:rPr>
        <w:t>FA</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w:t>
      </w:r>
      <w:r>
        <w:rPr>
          <w:rFonts w:ascii="宋体" w:hAnsi="宋体" w:eastAsia="宋体" w:cs="宋体"/>
          <w:kern w:val="0"/>
          <w:sz w:val="24"/>
          <w:szCs w:val="24"/>
        </w:rPr>
        <w:t>＋</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（若有），其中：</w:t>
      </w:r>
      <w:r>
        <w:rPr>
          <w:rFonts w:ascii="Calibri" w:hAnsi="Calibri" w:eastAsia="宋体" w:cs="Calibri"/>
          <w:kern w:val="0"/>
          <w:sz w:val="24"/>
          <w:szCs w:val="24"/>
        </w:rPr>
        <w:t>F1</w:t>
      </w:r>
      <w:r>
        <w:rPr>
          <w:rFonts w:ascii="宋体" w:hAnsi="宋体" w:eastAsia="宋体" w:cs="宋体"/>
          <w:kern w:val="0"/>
          <w:sz w:val="24"/>
          <w:szCs w:val="24"/>
        </w:rPr>
        <w:t>指价格项评审因素得分、</w:t>
      </w:r>
      <w:r>
        <w:rPr>
          <w:rFonts w:ascii="Calibri" w:hAnsi="Calibri" w:eastAsia="宋体" w:cs="Calibri"/>
          <w:kern w:val="0"/>
          <w:sz w:val="24"/>
          <w:szCs w:val="24"/>
        </w:rPr>
        <w:t>F2</w:t>
      </w:r>
      <w:r>
        <w:rPr>
          <w:rFonts w:ascii="宋体" w:hAnsi="宋体" w:eastAsia="宋体" w:cs="宋体"/>
          <w:kern w:val="0"/>
          <w:sz w:val="24"/>
          <w:szCs w:val="24"/>
        </w:rPr>
        <w:t>指技术项评审因素得分、</w:t>
      </w:r>
      <w:r>
        <w:rPr>
          <w:rFonts w:ascii="Calibri" w:hAnsi="Calibri" w:eastAsia="宋体" w:cs="Calibri"/>
          <w:kern w:val="0"/>
          <w:sz w:val="24"/>
          <w:szCs w:val="24"/>
        </w:rPr>
        <w:t>F3</w:t>
      </w:r>
      <w:r>
        <w:rPr>
          <w:rFonts w:ascii="宋体" w:hAnsi="宋体" w:eastAsia="宋体" w:cs="宋体"/>
          <w:kern w:val="0"/>
          <w:sz w:val="24"/>
          <w:szCs w:val="24"/>
        </w:rPr>
        <w:t>指商务项评审因素得分，</w:t>
      </w:r>
      <w:r>
        <w:rPr>
          <w:rFonts w:ascii="Calibri" w:hAnsi="Calibri" w:eastAsia="宋体" w:cs="Calibri"/>
          <w:kern w:val="0"/>
          <w:sz w:val="24"/>
          <w:szCs w:val="24"/>
        </w:rPr>
        <w:t>A1</w:t>
      </w:r>
      <w:r>
        <w:rPr>
          <w:rFonts w:ascii="宋体" w:hAnsi="宋体" w:eastAsia="宋体" w:cs="宋体"/>
          <w:kern w:val="0"/>
          <w:sz w:val="24"/>
          <w:szCs w:val="24"/>
        </w:rPr>
        <w:t>指价格项评审因素所占的权重、</w:t>
      </w:r>
      <w:r>
        <w:rPr>
          <w:rFonts w:ascii="Calibri" w:hAnsi="Calibri" w:eastAsia="宋体" w:cs="Calibri"/>
          <w:kern w:val="0"/>
          <w:sz w:val="24"/>
          <w:szCs w:val="24"/>
        </w:rPr>
        <w:t>A2</w:t>
      </w:r>
      <w:r>
        <w:rPr>
          <w:rFonts w:ascii="宋体" w:hAnsi="宋体" w:eastAsia="宋体" w:cs="宋体"/>
          <w:kern w:val="0"/>
          <w:sz w:val="24"/>
          <w:szCs w:val="24"/>
        </w:rPr>
        <w:t>指技术项评审因素所占的权重、</w:t>
      </w:r>
      <w:r>
        <w:rPr>
          <w:rFonts w:ascii="Calibri" w:hAnsi="Calibri" w:eastAsia="宋体" w:cs="Calibri"/>
          <w:kern w:val="0"/>
          <w:sz w:val="24"/>
          <w:szCs w:val="24"/>
        </w:rPr>
        <w:t>A3</w:t>
      </w:r>
      <w:r>
        <w:rPr>
          <w:rFonts w:ascii="宋体" w:hAnsi="宋体" w:eastAsia="宋体" w:cs="宋体"/>
          <w:kern w:val="0"/>
          <w:sz w:val="24"/>
          <w:szCs w:val="24"/>
        </w:rPr>
        <w:t>指商务项评审因素所占的权重，</w:t>
      </w:r>
      <w:r>
        <w:rPr>
          <w:rFonts w:ascii="Calibri" w:hAnsi="Calibri" w:eastAsia="宋体" w:cs="Calibri"/>
          <w:kern w:val="0"/>
          <w:sz w:val="24"/>
          <w:szCs w:val="24"/>
        </w:rPr>
        <w:t>A1+A2+A3=1</w:t>
      </w:r>
      <w:r>
        <w:rPr>
          <w:rFonts w:ascii="宋体" w:hAnsi="宋体" w:eastAsia="宋体" w:cs="宋体"/>
          <w:kern w:val="0"/>
          <w:sz w:val="24"/>
          <w:szCs w:val="24"/>
        </w:rPr>
        <w:t>、</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w:t>
      </w:r>
      <w:r>
        <w:rPr>
          <w:rFonts w:ascii="Calibri" w:hAnsi="Calibri" w:eastAsia="宋体" w:cs="Calibri"/>
          <w:kern w:val="0"/>
          <w:sz w:val="24"/>
          <w:szCs w:val="24"/>
        </w:rPr>
        <w:t>F3</w:t>
      </w:r>
      <w:r>
        <w:rPr>
          <w:rFonts w:ascii="宋体" w:hAnsi="宋体" w:eastAsia="宋体" w:cs="宋体"/>
          <w:kern w:val="0"/>
          <w:sz w:val="24"/>
          <w:szCs w:val="24"/>
        </w:rPr>
        <w:t>×</w:t>
      </w:r>
      <w:r>
        <w:rPr>
          <w:rFonts w:ascii="Calibri" w:hAnsi="Calibri" w:eastAsia="宋体" w:cs="Calibri"/>
          <w:kern w:val="0"/>
          <w:sz w:val="24"/>
          <w:szCs w:val="24"/>
        </w:rPr>
        <w:t>A3=100</w:t>
      </w:r>
      <w:r>
        <w:rPr>
          <w:rFonts w:ascii="宋体" w:hAnsi="宋体" w:eastAsia="宋体" w:cs="宋体"/>
          <w:kern w:val="0"/>
          <w:sz w:val="24"/>
          <w:szCs w:val="24"/>
        </w:rPr>
        <w:t>分（满分时），</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为加分项（即优先类节能产品、环境标志产品在采购活动中可享有的加分优惠）。</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（3）各项评审因素的设置如下：</w:t>
      </w:r>
    </w:p>
    <w:p>
      <w:pPr>
        <w:pStyle w:val="4"/>
      </w:pPr>
      <w:r>
        <w:rPr>
          <w:rFonts w:hint="eastAsia"/>
        </w:rPr>
        <w:t>①</w:t>
      </w:r>
      <w:r>
        <w:t>价格项（</w:t>
      </w:r>
      <w:r>
        <w:rPr>
          <w:rFonts w:ascii="Calibri" w:hAnsi="Calibri" w:cs="Calibri"/>
        </w:rPr>
        <w:t>F1</w:t>
      </w:r>
      <w:r>
        <w:t>×</w:t>
      </w:r>
      <w:r>
        <w:rPr>
          <w:rFonts w:ascii="Calibri" w:hAnsi="Calibri" w:cs="Calibri"/>
        </w:rPr>
        <w:t>A1</w:t>
      </w:r>
      <w:r>
        <w:t>）满分为</w:t>
      </w:r>
      <w:r>
        <w:rPr>
          <w:u w:val="single"/>
        </w:rPr>
        <w:t>15</w:t>
      </w:r>
      <w:r>
        <w:t>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Calibri"/>
          <w:kern w:val="0"/>
          <w:sz w:val="24"/>
          <w:szCs w:val="24"/>
        </w:rPr>
        <w:t>=</w:t>
      </w:r>
      <w:r>
        <w:rPr>
          <w:rFonts w:ascii="宋体" w:hAnsi="宋体" w:eastAsia="宋体" w:cs="宋体"/>
          <w:kern w:val="0"/>
          <w:sz w:val="24"/>
          <w:szCs w:val="24"/>
        </w:rPr>
        <w:t>（评标基准价／投标报价）×</w:t>
      </w:r>
      <w:r>
        <w:rPr>
          <w:rFonts w:ascii="Calibri" w:hAnsi="Calibri" w:eastAsia="宋体" w:cs="Calibri"/>
          <w:kern w:val="0"/>
          <w:sz w:val="24"/>
          <w:szCs w:val="24"/>
        </w:rPr>
        <w:t>100</w:t>
      </w:r>
      <w:r>
        <w:rPr>
          <w:rFonts w:ascii="宋体" w:hAnsi="宋体" w:eastAsia="宋体" w:cs="宋体"/>
          <w:kern w:val="0"/>
          <w:sz w:val="24"/>
          <w:szCs w:val="24"/>
        </w:rPr>
        <w:t>。因落实政府采购政策需进行价格扣除的，以扣除后的价格计算评标基准价和投标报价。</w:t>
      </w:r>
    </w:p>
    <w:p>
      <w:pPr>
        <w:widowControl/>
        <w:spacing w:before="100" w:beforeAutospacing="1" w:after="100" w:afterAutospacing="1"/>
        <w:ind w:firstLine="480"/>
        <w:jc w:val="left"/>
        <w:rPr>
          <w:rFonts w:ascii="宋体" w:hAnsi="宋体" w:eastAsia="宋体" w:cs="宋体"/>
          <w:kern w:val="0"/>
          <w:sz w:val="24"/>
          <w:szCs w:val="24"/>
        </w:rPr>
      </w:pPr>
      <w:r>
        <w:rPr>
          <w:rFonts w:ascii="Calibri" w:hAnsi="Calibri" w:eastAsia="宋体" w:cs="Calibri"/>
          <w:kern w:val="0"/>
          <w:sz w:val="24"/>
          <w:szCs w:val="24"/>
        </w:rPr>
        <w:t>b.</w:t>
      </w:r>
      <w:r>
        <w:rPr>
          <w:rFonts w:ascii="宋体" w:hAnsi="宋体" w:eastAsia="宋体" w:cs="宋体"/>
          <w:kern w:val="0"/>
          <w:sz w:val="24"/>
          <w:szCs w:val="24"/>
        </w:rPr>
        <w:t>价格扣除的规则如下：</w:t>
      </w:r>
    </w:p>
    <w:tbl>
      <w:tblPr>
        <w:tblStyle w:val="7"/>
        <w:tblW w:w="966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06"/>
        <w:gridCol w:w="83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30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836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0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836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一、根据《政府采购促进中小企业发展暂行办法》（财库[2011]181号）文件规定，对参与投标的小型和微型企业产品一次性给予优惠（评审价格扣除），对小型和微型企业参加政府采购活动，提供本企业制造的货物、承担的工程或者服务，或者提供其他小型、微型企业制造的货物。对小型和微型企业产品的价格给予6%的扣除，用扣除后的价格参与评审，获取政府采购合同后，小型、微型企业不得分包或转包给大型、中型企业，中型企业不得分包或转包给大型企业。小型、微型企业提供中型企业制造的货物的，视同为中型企业。 参加政府采购活动的小型、微型企业应当提供： （一）《中小企业声明函》及《小型、微型企业产品等统计表》（详见 “投标文件格式”）； （二）对小型、微型企业产品的企业的认定由企业所在地的县级以上中小微企业主管部门负责【提供由企业所在地的县级以上中小企业主管部门出具的属于小型、微型企业制造的产品证明】。 注：小型、微型企业应当同时符合以下条件：（1）符合中小企业划分标准；中小企业划分标准，是指国务院有关部门根据企业从业人员、营业收入、资产总额等指标制定的中小企业划型标准。（2）提供本企业制造的货物、承担的工程或者服务，或者提供其他小型、微型企业制造的货物。本项所称货物不包括使用大型、中型企业注册商标的货物。 （3）以材料中列明的投标人企业缴纳社会保险的职工总人数作为判定其是否属中小企业的依据： a.实行电子缴纳方式的，应提供投标截止时间前2个月（不含投标截止时间的当月）向税务机关网上申报成功后打印的《社会保险费申报表》、《社会保险费申报明细表》及银行出具的缴款收讫凭证复印件； b.实行现场缴纳方式的，应提供税务机关或社保机构出具的投标截止时间前2个月（不含投标截止时间的当月）缴纳社会保险资金证明材料。 二、根据财政部、司法部联合印发《关于政府采购支持监狱企业发展有关问题的通知》（财库【2014】68号）文件规定，凡监狱企业参加政府采购活动视同小型、微型企业，享受评审价格扣除的政府采购优惠政策。此次若有监狱企业参与投标，其报价享受6%的价格扣除，且无需提供上述所要求的证明材料，但必须提供由省级以上监狱管理局、戒毒管理局（含新疆生产建设兵团）出具的属于监狱企业的证明文件，否则评审时不予价格扣除优惠。 三、《三部门联合发布关于促进残疾人就业政府采购政策的通知》价格的扣除： 1、根据财政部、民政部、中国残疾人联合会印发的《三部门联合发布关于促进残疾人就业政府采购政策的通知》财库〔2017〕141号和福建省财政厅、福建省民政厅、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者服务协议的雇员人数。 2、符合条件的残疾人福利性单位在参加政府采购活动时，应当提供《三部门联合发布关于促进残疾人就业政府采购政策的通知》规定的《残疾人福利性单位声明函》及《小型、微型企业产品等统计表》（详见 “投标文件格式”），并对声明的真实性负责。 3、在政府采购活动中，残疾人福利性单位视同小型、微型企业，其报价享受6%的价格扣除。残疾人福利性单位属于小型、微型企业的，不重复享受政策。</w:t>
            </w:r>
          </w:p>
        </w:tc>
      </w:tr>
    </w:tbl>
    <w:p>
      <w:pPr>
        <w:pStyle w:val="4"/>
      </w:pPr>
      <w:r>
        <w:rPr>
          <w:rFonts w:hint="eastAsia"/>
        </w:rPr>
        <w:t>②</w:t>
      </w:r>
      <w:r>
        <w:t>技术项（</w:t>
      </w:r>
      <w:r>
        <w:rPr>
          <w:rFonts w:ascii="Calibri" w:hAnsi="Calibri" w:cs="Calibri"/>
        </w:rPr>
        <w:t>F2</w:t>
      </w:r>
      <w:r>
        <w:t>×</w:t>
      </w:r>
      <w:r>
        <w:rPr>
          <w:rFonts w:ascii="Calibri" w:hAnsi="Calibri" w:cs="Calibri"/>
        </w:rPr>
        <w:t>A2</w:t>
      </w:r>
      <w:r>
        <w:t>）满分为</w:t>
      </w:r>
      <w:r>
        <w:rPr>
          <w:u w:val="single"/>
        </w:rPr>
        <w:t>60</w:t>
      </w:r>
      <w:r>
        <w:t>分。</w:t>
      </w:r>
    </w:p>
    <w:tbl>
      <w:tblPr>
        <w:tblStyle w:val="7"/>
        <w:tblW w:w="966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35"/>
        <w:gridCol w:w="437"/>
        <w:gridCol w:w="809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1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3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80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F2.1技术服务要求响应情况</w:t>
            </w:r>
          </w:p>
        </w:tc>
        <w:tc>
          <w:tcPr>
            <w:tcW w:w="43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15</w:t>
            </w:r>
          </w:p>
        </w:tc>
        <w:tc>
          <w:tcPr>
            <w:tcW w:w="80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根据各投标人对招标文件第五章“招标内容及要求”中的各项要求的响应、承诺情况，由评委进行评议并评分, 完全满足招标文件要求的得15分，每负偏离一项扣0.5分，扣完为止。（满分15分）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3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F2.2项目方案情况</w:t>
            </w:r>
          </w:p>
        </w:tc>
        <w:tc>
          <w:tcPr>
            <w:tcW w:w="43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80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F2.2.1项目理解:根据投标人对福州市国土三调项目的背景、目的、需求、市级成果预检与技术服务、数据汇总分析内容与时间要求的理解程度进行评议： 理解透彻、思路清晰、分析准确到位为优，得3分； 理解比较透彻、思路比较清晰为良，得2分； 理解不太透彻、思路不太清晰为一般，得1 分； 未提供方案的，得0分。（满分3分）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3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43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80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F2.2.2重难点分析:根据投标人对福州市国土三调项目成果预检、数据汇总分析重点、难点的分析以及应对措施进行评议： 分析全面到位，应对措施有针对性和可行为优，得3分； 分析比较全面，应对措施比较全面为良，得2分； 分析欠缺全面，应对措施可行为一般，得1分。 未提供方案的，得0分。（满分3分）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3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43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80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F2.2.3实施方案:根据投标人提供的市级预检、数据汇总分析实施方案完整性、科学性、可行性进行评议： 方案详细完整、科学合理、可行性强，符合项目所在地地域特点为优，得3分； 方案比较完整性和可行性、有针对性为良，得2分； 方案欠缺完整、相对合理为一般，得1 分。 未提供方案的，得0分。（满分3分）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3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F2.3项目人员配置</w:t>
            </w:r>
          </w:p>
        </w:tc>
        <w:tc>
          <w:tcPr>
            <w:tcW w:w="43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80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F2.3.1投标人拟投入本项目的项目负责人具有</w:t>
            </w:r>
            <w:r>
              <w:rPr>
                <w:rFonts w:ascii="宋体" w:hAnsi="宋体" w:eastAsia="宋体" w:cs="宋体"/>
                <w:color w:val="FF0000"/>
                <w:kern w:val="0"/>
                <w:sz w:val="24"/>
                <w:szCs w:val="24"/>
              </w:rPr>
              <w:t>注册测绘师资格及享受教授、研究员待遇高级工程师职称</w:t>
            </w:r>
            <w:r>
              <w:rPr>
                <w:rFonts w:ascii="宋体" w:hAnsi="宋体" w:eastAsia="宋体" w:cs="宋体"/>
                <w:kern w:val="0"/>
                <w:sz w:val="24"/>
                <w:szCs w:val="24"/>
              </w:rPr>
              <w:t>得2分，具有</w:t>
            </w:r>
            <w:r>
              <w:rPr>
                <w:rFonts w:ascii="宋体" w:hAnsi="宋体" w:eastAsia="宋体" w:cs="宋体"/>
                <w:color w:val="FF0000"/>
                <w:kern w:val="0"/>
                <w:sz w:val="24"/>
                <w:szCs w:val="24"/>
              </w:rPr>
              <w:t>注册测绘师资格及高级工程师职称</w:t>
            </w:r>
            <w:r>
              <w:rPr>
                <w:rFonts w:ascii="宋体" w:hAnsi="宋体" w:eastAsia="宋体" w:cs="宋体"/>
                <w:kern w:val="0"/>
                <w:sz w:val="24"/>
                <w:szCs w:val="24"/>
              </w:rPr>
              <w:t>的得1分，其余不得分。 注：须提供资格证书复印件和本单位注册证书复印件，否则不得分。（满分2分）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3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43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80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F2.3.2投标人拟投入本项目的技术负责人（与项目负责人不得重复）具有注册</w:t>
            </w:r>
            <w:r>
              <w:rPr>
                <w:rFonts w:ascii="宋体" w:hAnsi="宋体" w:eastAsia="宋体" w:cs="宋体"/>
                <w:color w:val="FF0000"/>
                <w:kern w:val="0"/>
                <w:sz w:val="24"/>
                <w:szCs w:val="24"/>
              </w:rPr>
              <w:t>测绘师资格及享受教授、研究员待遇高级工程师职称</w:t>
            </w:r>
            <w:r>
              <w:rPr>
                <w:rFonts w:ascii="宋体" w:hAnsi="宋体" w:eastAsia="宋体" w:cs="宋体"/>
                <w:kern w:val="0"/>
                <w:sz w:val="24"/>
                <w:szCs w:val="24"/>
              </w:rPr>
              <w:t>的得2分，具有</w:t>
            </w:r>
            <w:r>
              <w:rPr>
                <w:rFonts w:ascii="宋体" w:hAnsi="宋体" w:eastAsia="宋体" w:cs="宋体"/>
                <w:color w:val="FF0000"/>
                <w:kern w:val="0"/>
                <w:sz w:val="24"/>
                <w:szCs w:val="24"/>
              </w:rPr>
              <w:t>注册测绘师资格及高级工程师职称</w:t>
            </w:r>
            <w:r>
              <w:rPr>
                <w:rFonts w:ascii="宋体" w:hAnsi="宋体" w:eastAsia="宋体" w:cs="宋体"/>
                <w:kern w:val="0"/>
                <w:sz w:val="24"/>
                <w:szCs w:val="24"/>
              </w:rPr>
              <w:t>的得1分，其余不得分。 注：须提供资格证书复印件和本单位注册证书复印件，否则不得分。（满分2分）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3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43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80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F2.3.3根据投标人提供</w:t>
            </w:r>
            <w:r>
              <w:rPr>
                <w:rFonts w:ascii="宋体" w:hAnsi="宋体" w:eastAsia="宋体" w:cs="宋体"/>
                <w:color w:val="FF0000"/>
                <w:kern w:val="0"/>
                <w:sz w:val="24"/>
                <w:szCs w:val="24"/>
              </w:rPr>
              <w:t>注册测绘师</w:t>
            </w:r>
            <w:r>
              <w:rPr>
                <w:rFonts w:ascii="宋体" w:hAnsi="宋体" w:eastAsia="宋体" w:cs="宋体"/>
                <w:kern w:val="0"/>
                <w:sz w:val="24"/>
                <w:szCs w:val="24"/>
              </w:rPr>
              <w:t>情况进行评分，投标人具有注册测绘师资格证书人员满15人得1分，在此基础上每增加10人得1分，满分3分。 注：须提供技术人员资格证书、职称证书、培训证书、在本单位所缴纳的最近6个月国家社保部门证明材料及复印件，并加盖投标人公章，未提供或证明材料提供不齐全的均不得分。（满分3分）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3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43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80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F2.3.4 投标人具备</w:t>
            </w:r>
            <w:r>
              <w:rPr>
                <w:rFonts w:ascii="宋体" w:hAnsi="宋体" w:eastAsia="宋体" w:cs="宋体"/>
                <w:color w:val="FF0000"/>
                <w:kern w:val="0"/>
                <w:sz w:val="24"/>
                <w:szCs w:val="24"/>
              </w:rPr>
              <w:t>享受教授、研究员待遇高级工程师</w:t>
            </w:r>
            <w:r>
              <w:rPr>
                <w:rFonts w:ascii="宋体" w:hAnsi="宋体" w:eastAsia="宋体" w:cs="宋体"/>
                <w:kern w:val="0"/>
                <w:sz w:val="24"/>
                <w:szCs w:val="24"/>
              </w:rPr>
              <w:t>职称人数5人的得1分,在此基础上每增加2人得1分，满分3分。 注：须提供技术人员资格证书、职称证书、培训证书、在本单位所缴纳的最近6个月国家社保部门证明材料及复印件，并加盖投标人公章，未提供或证明材料提供不齐全的均不得分。（满分3分）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3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43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80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F2.3.5根据投标人提供的具备</w:t>
            </w:r>
            <w:r>
              <w:rPr>
                <w:rFonts w:ascii="宋体" w:hAnsi="宋体" w:eastAsia="宋体" w:cs="宋体"/>
                <w:color w:val="FF0000"/>
                <w:kern w:val="0"/>
                <w:sz w:val="24"/>
                <w:szCs w:val="24"/>
              </w:rPr>
              <w:t>信息系统项目管理师证书和高级项目经理证书</w:t>
            </w:r>
            <w:r>
              <w:rPr>
                <w:rFonts w:ascii="宋体" w:hAnsi="宋体" w:eastAsia="宋体" w:cs="宋体"/>
                <w:kern w:val="0"/>
                <w:sz w:val="24"/>
                <w:szCs w:val="24"/>
              </w:rPr>
              <w:t>情况进行评分，同时具备的得2分，其他不得分，满分2分。 注：须提供技术人员资格证书、职称证书、培训证书、在本单位所缴纳的最近6个月国家社保部门证明材料及复印件，并加盖投标人公章，未提供或证明材料提供不齐全的均不得分。（满分2分）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3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43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80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F2.3.6根据投标人提供具有的</w:t>
            </w:r>
            <w:r>
              <w:rPr>
                <w:rFonts w:ascii="宋体" w:hAnsi="宋体" w:eastAsia="宋体" w:cs="宋体"/>
                <w:color w:val="FF0000"/>
                <w:kern w:val="0"/>
                <w:sz w:val="24"/>
                <w:szCs w:val="24"/>
              </w:rPr>
              <w:t>涉密测绘成果管理人员</w:t>
            </w:r>
            <w:r>
              <w:rPr>
                <w:rFonts w:ascii="宋体" w:hAnsi="宋体" w:eastAsia="宋体" w:cs="宋体"/>
                <w:kern w:val="0"/>
                <w:sz w:val="24"/>
                <w:szCs w:val="24"/>
              </w:rPr>
              <w:t>岗位培训证书，每1人得1分，满分3分。 注：须提供技术人员资格证书、职称证书、培训证书、在本单位所缴纳的最近6个月国家社保部门证明材料及复印件，并加盖投标人公章，未提供或证明材料提供不齐全的均不得分。（满分3分）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3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43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80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F2.3.7根据各投标人提供取得省级以上（含省级）</w:t>
            </w:r>
            <w:r>
              <w:rPr>
                <w:rFonts w:ascii="宋体" w:hAnsi="宋体" w:eastAsia="宋体" w:cs="宋体"/>
                <w:color w:val="FF0000"/>
                <w:kern w:val="0"/>
                <w:sz w:val="24"/>
                <w:szCs w:val="24"/>
              </w:rPr>
              <w:t>第三次全国国土调查培训合格证书</w:t>
            </w:r>
            <w:r>
              <w:rPr>
                <w:rFonts w:ascii="宋体" w:hAnsi="宋体" w:eastAsia="宋体" w:cs="宋体"/>
                <w:kern w:val="0"/>
                <w:sz w:val="24"/>
                <w:szCs w:val="24"/>
              </w:rPr>
              <w:t>的人员情况进行评分，人数满12人得1分，在此基础上每增加3人得1分。（满分3分） 注：须提供技术人员资格证书、职称证书、培训证书、在本单位所缴纳的最近6个月国家社保部门证明材料及复印件，并加盖投标人公章，未提供或证明材料提供不齐全的均不得分。（满分3分）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3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F2.4软硬件投入情况</w:t>
            </w:r>
          </w:p>
        </w:tc>
        <w:tc>
          <w:tcPr>
            <w:tcW w:w="43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80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F2.4.1投标人投入外业</w:t>
            </w:r>
            <w:r>
              <w:rPr>
                <w:rFonts w:ascii="宋体" w:hAnsi="宋体" w:eastAsia="宋体" w:cs="宋体"/>
                <w:color w:val="FF0000"/>
                <w:kern w:val="0"/>
                <w:sz w:val="24"/>
                <w:szCs w:val="24"/>
              </w:rPr>
              <w:t>平板电脑</w:t>
            </w:r>
            <w:r>
              <w:rPr>
                <w:rFonts w:ascii="宋体" w:hAnsi="宋体" w:eastAsia="宋体" w:cs="宋体"/>
                <w:kern w:val="0"/>
                <w:sz w:val="24"/>
                <w:szCs w:val="24"/>
              </w:rPr>
              <w:t>21-29台得1分；30台及以上得2分。（满分2分） 注：须提供设备</w:t>
            </w:r>
            <w:r>
              <w:rPr>
                <w:rFonts w:ascii="宋体" w:hAnsi="宋体" w:eastAsia="宋体" w:cs="宋体"/>
                <w:color w:val="FF0000"/>
                <w:kern w:val="0"/>
                <w:sz w:val="24"/>
                <w:szCs w:val="24"/>
              </w:rPr>
              <w:t>采购发票</w:t>
            </w:r>
            <w:r>
              <w:rPr>
                <w:rFonts w:ascii="宋体" w:hAnsi="宋体" w:eastAsia="宋体" w:cs="宋体"/>
                <w:kern w:val="0"/>
                <w:sz w:val="24"/>
                <w:szCs w:val="24"/>
              </w:rPr>
              <w:t>，否则不得分。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3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43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80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F2.4.2投标人投入正版</w:t>
            </w:r>
            <w:r>
              <w:rPr>
                <w:rFonts w:ascii="宋体" w:hAnsi="宋体" w:eastAsia="宋体" w:cs="宋体"/>
                <w:color w:val="FF0000"/>
                <w:kern w:val="0"/>
                <w:sz w:val="24"/>
                <w:szCs w:val="24"/>
              </w:rPr>
              <w:t>ArcGIS或MapGIS或Supermap软件1套</w:t>
            </w:r>
            <w:r>
              <w:rPr>
                <w:rFonts w:ascii="宋体" w:hAnsi="宋体" w:eastAsia="宋体" w:cs="宋体"/>
                <w:kern w:val="0"/>
                <w:sz w:val="24"/>
                <w:szCs w:val="24"/>
              </w:rPr>
              <w:t>以上（含1套）且</w:t>
            </w:r>
            <w:r>
              <w:rPr>
                <w:rFonts w:ascii="宋体" w:hAnsi="宋体" w:eastAsia="宋体" w:cs="宋体"/>
                <w:color w:val="FF0000"/>
                <w:kern w:val="0"/>
                <w:sz w:val="24"/>
                <w:szCs w:val="24"/>
              </w:rPr>
              <w:t>CAD软件20套</w:t>
            </w:r>
            <w:r>
              <w:rPr>
                <w:rFonts w:ascii="宋体" w:hAnsi="宋体" w:eastAsia="宋体" w:cs="宋体"/>
                <w:kern w:val="0"/>
                <w:sz w:val="24"/>
                <w:szCs w:val="24"/>
              </w:rPr>
              <w:t>以上（含20套）得2分。（满分2分） 注：须提供购置软件采购合同及发票否则不得分。）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3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43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80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F2.4.3投标人具有由国家版权局颁发的</w:t>
            </w:r>
            <w:r>
              <w:rPr>
                <w:rFonts w:ascii="宋体" w:hAnsi="宋体" w:eastAsia="宋体" w:cs="宋体"/>
                <w:color w:val="FF0000"/>
                <w:kern w:val="0"/>
                <w:sz w:val="24"/>
                <w:szCs w:val="24"/>
              </w:rPr>
              <w:t>第三次国土调查数据建库与成果综合管理系统类软件著作权</w:t>
            </w:r>
            <w:r>
              <w:rPr>
                <w:rFonts w:ascii="宋体" w:hAnsi="宋体" w:eastAsia="宋体" w:cs="宋体"/>
                <w:kern w:val="0"/>
                <w:sz w:val="24"/>
                <w:szCs w:val="24"/>
              </w:rPr>
              <w:t>的得1分。（满分1分） 注：须提供有效期内的证书复印件并加盖投标人公章，原件备查，否则不得分。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3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43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80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F2.4.4投标人具有国家版权局颁发</w:t>
            </w:r>
            <w:r>
              <w:rPr>
                <w:rFonts w:ascii="宋体" w:hAnsi="宋体" w:eastAsia="宋体" w:cs="宋体"/>
                <w:color w:val="FF0000"/>
                <w:kern w:val="0"/>
                <w:sz w:val="24"/>
                <w:szCs w:val="24"/>
              </w:rPr>
              <w:t>坐标及格式转换系统类软件著作权</w:t>
            </w:r>
            <w:r>
              <w:rPr>
                <w:rFonts w:ascii="宋体" w:hAnsi="宋体" w:eastAsia="宋体" w:cs="宋体"/>
                <w:kern w:val="0"/>
                <w:sz w:val="24"/>
                <w:szCs w:val="24"/>
              </w:rPr>
              <w:t>的得1分，没有不得分。（满分1分） 注：须提供有效期内的证书复印件并加盖投标人公章，原件备查，否则不得分。）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F2.5项目管理体制和组织机构</w:t>
            </w:r>
          </w:p>
        </w:tc>
        <w:tc>
          <w:tcPr>
            <w:tcW w:w="43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80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根据投标人提供项目管理体制和组织机构情况进行横向比较，由评委在1～3分之间进行打分，未提供的不得分。（满分3分）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F2.6质量管理措施</w:t>
            </w:r>
          </w:p>
        </w:tc>
        <w:tc>
          <w:tcPr>
            <w:tcW w:w="43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80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根据投标人提供的质量管理措施的可行、合理性进行横向比较，由评委在1～3分之间进行评分，未提供的不得分。（满分3分）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F2.7保密管理措施</w:t>
            </w:r>
          </w:p>
        </w:tc>
        <w:tc>
          <w:tcPr>
            <w:tcW w:w="43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80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根据投标人提供的项目保密管理措施及相关配套设施进行横向比较，由评委在1～3分之间进行评分，未提供的不得分。（满分3分）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F2.8安全、文明作业措施</w:t>
            </w:r>
          </w:p>
        </w:tc>
        <w:tc>
          <w:tcPr>
            <w:tcW w:w="43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809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根据投标人提供的项目安全、文明生产措施进行横向比较，由评委在1～3分之间进行评分，未提供的不得分。（满分3分）</w:t>
            </w:r>
          </w:p>
        </w:tc>
      </w:tr>
    </w:tbl>
    <w:p>
      <w:pPr>
        <w:pStyle w:val="4"/>
      </w:pPr>
      <w:r>
        <w:rPr>
          <w:rFonts w:hint="eastAsia"/>
        </w:rPr>
        <w:t>③</w:t>
      </w:r>
      <w:r>
        <w:t>商务项（</w:t>
      </w:r>
      <w:r>
        <w:rPr>
          <w:rFonts w:ascii="Calibri" w:hAnsi="Calibri" w:cs="Calibri"/>
        </w:rPr>
        <w:t>F3</w:t>
      </w:r>
      <w:r>
        <w:t>×</w:t>
      </w:r>
      <w:r>
        <w:rPr>
          <w:rFonts w:ascii="Calibri" w:hAnsi="Calibri" w:cs="Calibri"/>
        </w:rPr>
        <w:t>A3</w:t>
      </w:r>
      <w:r>
        <w:t>）满分为</w:t>
      </w:r>
      <w:r>
        <w:rPr>
          <w:u w:val="single"/>
        </w:rPr>
        <w:t>25</w:t>
      </w:r>
      <w:r>
        <w:t>分。</w:t>
      </w:r>
    </w:p>
    <w:tbl>
      <w:tblPr>
        <w:tblStyle w:val="7"/>
        <w:tblW w:w="965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395"/>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87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395"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839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71" w:type="dxa"/>
            <w:vMerge w:val="restart"/>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F3.1企业信誉</w:t>
            </w:r>
          </w:p>
        </w:tc>
        <w:tc>
          <w:tcPr>
            <w:tcW w:w="395"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839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F3.1.1根据投标人2014年1月1日以来获得</w:t>
            </w:r>
            <w:r>
              <w:rPr>
                <w:rFonts w:ascii="宋体" w:hAnsi="宋体" w:eastAsia="宋体" w:cs="宋体"/>
                <w:color w:val="FF0000"/>
                <w:kern w:val="0"/>
                <w:sz w:val="24"/>
                <w:szCs w:val="24"/>
              </w:rPr>
              <w:t>工商行政管理部门“守合同重信用”</w:t>
            </w:r>
            <w:r>
              <w:rPr>
                <w:rFonts w:ascii="宋体" w:hAnsi="宋体" w:eastAsia="宋体" w:cs="宋体"/>
                <w:kern w:val="0"/>
                <w:sz w:val="24"/>
                <w:szCs w:val="24"/>
              </w:rPr>
              <w:t>资格证明情况进行评分，累计4个年度以上（含4个年度）的得2分，2～3个年度的得1分，其余不得分，满分2分。 注：投标人须提供证书复印件，未提供不得分。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71" w:type="dxa"/>
            <w:vMerge w:val="continue"/>
            <w:vAlign w:val="center"/>
          </w:tcPr>
          <w:p>
            <w:pPr>
              <w:widowControl/>
              <w:jc w:val="left"/>
              <w:rPr>
                <w:rFonts w:ascii="宋体" w:hAnsi="宋体" w:eastAsia="宋体" w:cs="宋体"/>
                <w:kern w:val="0"/>
                <w:sz w:val="24"/>
                <w:szCs w:val="24"/>
              </w:rPr>
            </w:pPr>
          </w:p>
        </w:tc>
        <w:tc>
          <w:tcPr>
            <w:tcW w:w="395"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839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F3.1.2根据投标人2014年1月1日以来获得税务部门颁发的“</w:t>
            </w:r>
            <w:r>
              <w:rPr>
                <w:rFonts w:ascii="宋体" w:hAnsi="宋体" w:eastAsia="宋体" w:cs="宋体"/>
                <w:color w:val="FF0000"/>
                <w:kern w:val="0"/>
                <w:sz w:val="24"/>
                <w:szCs w:val="24"/>
              </w:rPr>
              <w:t>纳税信用A级</w:t>
            </w:r>
            <w:r>
              <w:rPr>
                <w:rFonts w:ascii="宋体" w:hAnsi="宋体" w:eastAsia="宋体" w:cs="宋体"/>
                <w:kern w:val="0"/>
                <w:sz w:val="24"/>
                <w:szCs w:val="24"/>
              </w:rPr>
              <w:t>”证明情况进行评分，累计4个年度以上（含4个年度）的得2分，2～3个年度的得1分，其余不得分，满分2分。 注：投标人须提供相关证明复印件并注明与原件一致，未提供不得分。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71" w:type="dxa"/>
            <w:vMerge w:val="restart"/>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F3.2企业实力</w:t>
            </w:r>
          </w:p>
        </w:tc>
        <w:tc>
          <w:tcPr>
            <w:tcW w:w="395"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839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F3.2.1投标人在2014年1月1日以来参加省级以上（含省级）测绘技能大赛，</w:t>
            </w:r>
            <w:r>
              <w:rPr>
                <w:rFonts w:ascii="宋体" w:hAnsi="宋体" w:eastAsia="宋体" w:cs="宋体"/>
                <w:color w:val="FF0000"/>
                <w:kern w:val="0"/>
                <w:sz w:val="24"/>
                <w:szCs w:val="24"/>
              </w:rPr>
              <w:t>同时获得测绘技能大赛团体及个人前三名</w:t>
            </w:r>
            <w:r>
              <w:rPr>
                <w:rFonts w:ascii="宋体" w:hAnsi="宋体" w:eastAsia="宋体" w:cs="宋体"/>
                <w:kern w:val="0"/>
                <w:sz w:val="24"/>
                <w:szCs w:val="24"/>
              </w:rPr>
              <w:t>的得1分，满分1分。 注：投标人须提供获奖证书复印件、在本单位所缴纳的最近6个月国家社保部门证明材料及复印件，并加盖投标人公章，未提供不得分。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71" w:type="dxa"/>
            <w:vMerge w:val="continue"/>
            <w:vAlign w:val="center"/>
          </w:tcPr>
          <w:p>
            <w:pPr>
              <w:widowControl/>
              <w:jc w:val="left"/>
              <w:rPr>
                <w:rFonts w:ascii="宋体" w:hAnsi="宋体" w:eastAsia="宋体" w:cs="宋体"/>
                <w:kern w:val="0"/>
                <w:sz w:val="24"/>
                <w:szCs w:val="24"/>
              </w:rPr>
            </w:pPr>
          </w:p>
        </w:tc>
        <w:tc>
          <w:tcPr>
            <w:tcW w:w="395"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839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F3.2.2投标人具有省级以上（含省级）部门认定的</w:t>
            </w:r>
            <w:r>
              <w:rPr>
                <w:rFonts w:ascii="宋体" w:hAnsi="宋体" w:eastAsia="宋体" w:cs="宋体"/>
                <w:color w:val="FF0000"/>
                <w:kern w:val="0"/>
                <w:sz w:val="24"/>
                <w:szCs w:val="24"/>
              </w:rPr>
              <w:t>软件企业资质</w:t>
            </w:r>
            <w:r>
              <w:rPr>
                <w:rFonts w:ascii="宋体" w:hAnsi="宋体" w:eastAsia="宋体" w:cs="宋体"/>
                <w:kern w:val="0"/>
                <w:sz w:val="24"/>
                <w:szCs w:val="24"/>
              </w:rPr>
              <w:t>的，得1分，否则不得分，满分1分。 注：投标人须提供证书复印件并注明与原件一致，未提供则不得分。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71" w:type="dxa"/>
            <w:vMerge w:val="continue"/>
            <w:vAlign w:val="center"/>
          </w:tcPr>
          <w:p>
            <w:pPr>
              <w:widowControl/>
              <w:jc w:val="left"/>
              <w:rPr>
                <w:rFonts w:ascii="宋体" w:hAnsi="宋体" w:eastAsia="宋体" w:cs="宋体"/>
                <w:kern w:val="0"/>
                <w:sz w:val="24"/>
                <w:szCs w:val="24"/>
              </w:rPr>
            </w:pPr>
          </w:p>
        </w:tc>
        <w:tc>
          <w:tcPr>
            <w:tcW w:w="395"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839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F3.2.3投标人具备由省级以上（含省级）部门颁布的</w:t>
            </w:r>
            <w:r>
              <w:rPr>
                <w:rFonts w:ascii="宋体" w:hAnsi="宋体" w:eastAsia="宋体" w:cs="宋体"/>
                <w:color w:val="FF0000"/>
                <w:kern w:val="0"/>
                <w:sz w:val="24"/>
                <w:szCs w:val="24"/>
              </w:rPr>
              <w:t>高新技术企业证书</w:t>
            </w:r>
            <w:r>
              <w:rPr>
                <w:rFonts w:ascii="宋体" w:hAnsi="宋体" w:eastAsia="宋体" w:cs="宋体"/>
                <w:kern w:val="0"/>
                <w:sz w:val="24"/>
                <w:szCs w:val="24"/>
              </w:rPr>
              <w:t>（有效期限内）的得1分，否则不得分，满分1分。 注：投标人须提供证书复印件并注明与原件一致，未提供则不得分。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71" w:type="dxa"/>
            <w:vMerge w:val="continue"/>
            <w:vAlign w:val="center"/>
          </w:tcPr>
          <w:p>
            <w:pPr>
              <w:widowControl/>
              <w:jc w:val="left"/>
              <w:rPr>
                <w:rFonts w:ascii="宋体" w:hAnsi="宋体" w:eastAsia="宋体" w:cs="宋体"/>
                <w:kern w:val="0"/>
                <w:sz w:val="24"/>
                <w:szCs w:val="24"/>
              </w:rPr>
            </w:pPr>
          </w:p>
        </w:tc>
        <w:tc>
          <w:tcPr>
            <w:tcW w:w="395"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839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F3.2.4投标人具有</w:t>
            </w:r>
            <w:r>
              <w:rPr>
                <w:rFonts w:ascii="宋体" w:hAnsi="宋体" w:eastAsia="宋体" w:cs="宋体"/>
                <w:color w:val="FF0000"/>
                <w:kern w:val="0"/>
                <w:sz w:val="24"/>
                <w:szCs w:val="24"/>
              </w:rPr>
              <w:t>信息技术服务运行维护标准符合性证书</w:t>
            </w:r>
            <w:r>
              <w:rPr>
                <w:rFonts w:ascii="宋体" w:hAnsi="宋体" w:eastAsia="宋体" w:cs="宋体"/>
                <w:kern w:val="0"/>
                <w:sz w:val="24"/>
                <w:szCs w:val="24"/>
              </w:rPr>
              <w:t>的，成熟度等级为叁级以上（含叁级）得1分，否则不得分。 注：投标人须提供证书复印件并注明与原件一致，未提供则不得分。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71" w:type="dxa"/>
            <w:vMerge w:val="continue"/>
            <w:vAlign w:val="center"/>
          </w:tcPr>
          <w:p>
            <w:pPr>
              <w:widowControl/>
              <w:jc w:val="left"/>
              <w:rPr>
                <w:rFonts w:ascii="宋体" w:hAnsi="宋体" w:eastAsia="宋体" w:cs="宋体"/>
                <w:kern w:val="0"/>
                <w:sz w:val="24"/>
                <w:szCs w:val="24"/>
              </w:rPr>
            </w:pPr>
          </w:p>
        </w:tc>
        <w:tc>
          <w:tcPr>
            <w:tcW w:w="395"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839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F3.2.5投标人2014年1月1日以来获得过“</w:t>
            </w:r>
            <w:r>
              <w:rPr>
                <w:rFonts w:ascii="宋体" w:hAnsi="宋体" w:eastAsia="宋体" w:cs="宋体"/>
                <w:color w:val="FF0000"/>
                <w:kern w:val="0"/>
                <w:sz w:val="24"/>
                <w:szCs w:val="24"/>
              </w:rPr>
              <w:t>中国地理信息产业百强企业</w:t>
            </w:r>
            <w:r>
              <w:rPr>
                <w:rFonts w:ascii="宋体" w:hAnsi="宋体" w:eastAsia="宋体" w:cs="宋体"/>
                <w:kern w:val="0"/>
                <w:sz w:val="24"/>
                <w:szCs w:val="24"/>
              </w:rPr>
              <w:t>”证书的得1分，满分1分。 注：投标人须提供证书复印件并注明与原件一致，未提供则不得分。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71" w:type="dxa"/>
            <w:vMerge w:val="continue"/>
            <w:vAlign w:val="center"/>
          </w:tcPr>
          <w:p>
            <w:pPr>
              <w:widowControl/>
              <w:jc w:val="left"/>
              <w:rPr>
                <w:rFonts w:ascii="宋体" w:hAnsi="宋体" w:eastAsia="宋体" w:cs="宋体"/>
                <w:kern w:val="0"/>
                <w:sz w:val="24"/>
                <w:szCs w:val="24"/>
              </w:rPr>
            </w:pPr>
          </w:p>
        </w:tc>
        <w:tc>
          <w:tcPr>
            <w:tcW w:w="395"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839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F3.2.6投标人2014年1月1日以来有进入</w:t>
            </w:r>
            <w:r>
              <w:rPr>
                <w:rFonts w:ascii="宋体" w:hAnsi="宋体" w:eastAsia="宋体" w:cs="宋体"/>
                <w:color w:val="FF0000"/>
                <w:kern w:val="0"/>
                <w:sz w:val="24"/>
                <w:szCs w:val="24"/>
              </w:rPr>
              <w:t>省级以上（含省级）龙头企业名单</w:t>
            </w:r>
            <w:r>
              <w:rPr>
                <w:rFonts w:ascii="宋体" w:hAnsi="宋体" w:eastAsia="宋体" w:cs="宋体"/>
                <w:kern w:val="0"/>
                <w:sz w:val="24"/>
                <w:szCs w:val="24"/>
              </w:rPr>
              <w:t>的得1分。 注：投标人须提供有效的证明材料复印件及查询网址链接，并加盖投标人公章，原件备查，未提供的不得分）。(满分1分)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71" w:type="dxa"/>
            <w:vMerge w:val="continue"/>
            <w:vAlign w:val="center"/>
          </w:tcPr>
          <w:p>
            <w:pPr>
              <w:widowControl/>
              <w:jc w:val="left"/>
              <w:rPr>
                <w:rFonts w:ascii="宋体" w:hAnsi="宋体" w:eastAsia="宋体" w:cs="宋体"/>
                <w:kern w:val="0"/>
                <w:sz w:val="24"/>
                <w:szCs w:val="24"/>
              </w:rPr>
            </w:pPr>
          </w:p>
        </w:tc>
        <w:tc>
          <w:tcPr>
            <w:tcW w:w="395"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839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F3.2.7投标人</w:t>
            </w:r>
            <w:r>
              <w:rPr>
                <w:rFonts w:ascii="宋体" w:hAnsi="宋体" w:eastAsia="宋体" w:cs="宋体"/>
                <w:color w:val="FF0000"/>
                <w:kern w:val="0"/>
                <w:sz w:val="24"/>
                <w:szCs w:val="24"/>
              </w:rPr>
              <w:t>同时具备IS09001质量体系认证、IS014001环境管理体系认证、OHSAS18001职业健康安全管理体系认证</w:t>
            </w:r>
            <w:r>
              <w:rPr>
                <w:rFonts w:ascii="宋体" w:hAnsi="宋体" w:eastAsia="宋体" w:cs="宋体"/>
                <w:kern w:val="0"/>
                <w:sz w:val="24"/>
                <w:szCs w:val="24"/>
              </w:rPr>
              <w:t>的得3分，满分3分，未提供或提供不全的不得分。注：须同时提供有效期证书复印件和中国国家认证认可监督管理委员会(http://www.cnca.gov.cn)或中国合格评定国家认可委员会(https://www.cnas.org.cn)网站的下载网页并注明网址，评标过程中如发现投标人提供的证书复印件中信息与下载网页不一致的，或未同时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71" w:type="dxa"/>
            <w:vMerge w:val="continue"/>
            <w:vAlign w:val="center"/>
          </w:tcPr>
          <w:p>
            <w:pPr>
              <w:widowControl/>
              <w:jc w:val="left"/>
              <w:rPr>
                <w:rFonts w:ascii="宋体" w:hAnsi="宋体" w:eastAsia="宋体" w:cs="宋体"/>
                <w:kern w:val="0"/>
                <w:sz w:val="24"/>
                <w:szCs w:val="24"/>
              </w:rPr>
            </w:pPr>
          </w:p>
        </w:tc>
        <w:tc>
          <w:tcPr>
            <w:tcW w:w="395"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839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F3.2.8投标人</w:t>
            </w:r>
            <w:r>
              <w:rPr>
                <w:rFonts w:ascii="宋体" w:hAnsi="宋体" w:eastAsia="宋体" w:cs="宋体"/>
                <w:color w:val="FF0000"/>
                <w:kern w:val="0"/>
                <w:sz w:val="24"/>
                <w:szCs w:val="24"/>
              </w:rPr>
              <w:t>甲级测绘资质专业范围包含地理信息系统工程</w:t>
            </w:r>
            <w:r>
              <w:rPr>
                <w:rFonts w:ascii="宋体" w:hAnsi="宋体" w:eastAsia="宋体" w:cs="宋体"/>
                <w:kern w:val="0"/>
                <w:sz w:val="24"/>
                <w:szCs w:val="24"/>
              </w:rPr>
              <w:t>的得1分，不包含不得分，满分1分。 注：投标人须提供证书复印件并注明与原件一致，未提供则不得分。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71" w:type="dxa"/>
            <w:vMerge w:val="restart"/>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F3.3项目获奖情况</w:t>
            </w:r>
          </w:p>
        </w:tc>
        <w:tc>
          <w:tcPr>
            <w:tcW w:w="395"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839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F3.3.1投标人2014年1月1日以来承担的项目</w:t>
            </w:r>
            <w:r>
              <w:rPr>
                <w:rFonts w:ascii="宋体" w:hAnsi="宋体" w:eastAsia="宋体" w:cs="宋体"/>
                <w:color w:val="FF0000"/>
                <w:kern w:val="0"/>
                <w:sz w:val="24"/>
                <w:szCs w:val="24"/>
              </w:rPr>
              <w:t>获得市级以上（含市级）科技进步奖项（不包括协会、学会颁发的证书）</w:t>
            </w:r>
            <w:r>
              <w:rPr>
                <w:rFonts w:ascii="宋体" w:hAnsi="宋体" w:eastAsia="宋体" w:cs="宋体"/>
                <w:kern w:val="0"/>
                <w:sz w:val="24"/>
                <w:szCs w:val="24"/>
              </w:rPr>
              <w:t>：提供省级一等奖一项及以上得2分；省级二等奖及以上每提供一项得1分；省级三等奖或市级一等奖每提供一项得0.5分，满分2分。 注：投标人须提供证书复印件，证书以发证时间为准，未提供的不得分。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71" w:type="dxa"/>
            <w:vMerge w:val="continue"/>
            <w:vAlign w:val="center"/>
          </w:tcPr>
          <w:p>
            <w:pPr>
              <w:widowControl/>
              <w:jc w:val="left"/>
              <w:rPr>
                <w:rFonts w:ascii="宋体" w:hAnsi="宋体" w:eastAsia="宋体" w:cs="宋体"/>
                <w:kern w:val="0"/>
                <w:sz w:val="24"/>
                <w:szCs w:val="24"/>
              </w:rPr>
            </w:pPr>
          </w:p>
        </w:tc>
        <w:tc>
          <w:tcPr>
            <w:tcW w:w="395"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839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F3.3.2投标人2014年1月1日以来获得</w:t>
            </w:r>
            <w:r>
              <w:rPr>
                <w:rFonts w:ascii="宋体" w:hAnsi="宋体" w:eastAsia="宋体" w:cs="宋体"/>
                <w:color w:val="FF0000"/>
                <w:kern w:val="0"/>
                <w:sz w:val="24"/>
                <w:szCs w:val="24"/>
              </w:rPr>
              <w:t>中国测绘地理信息学会颁发的全国优秀测绘工程奖金奖或中国地理信息产业协会颁发的中国地理信息产业优秀工程金奖的</w:t>
            </w:r>
            <w:r>
              <w:rPr>
                <w:rFonts w:ascii="宋体" w:hAnsi="宋体" w:eastAsia="宋体" w:cs="宋体"/>
                <w:kern w:val="0"/>
                <w:sz w:val="24"/>
                <w:szCs w:val="24"/>
              </w:rPr>
              <w:t>，每提供一项得1分，满分2分，其他奖项不得分。 注：投标人须提供相关项目获奖证书复印件、查询的官方网址，以上复印件均加盖投标人公章，原件备查。(满分2分)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7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F3.4案例情况</w:t>
            </w:r>
          </w:p>
        </w:tc>
        <w:tc>
          <w:tcPr>
            <w:tcW w:w="395"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839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w:t>
            </w:r>
            <w:r>
              <w:rPr>
                <w:rFonts w:ascii="宋体" w:hAnsi="宋体" w:eastAsia="宋体" w:cs="宋体"/>
                <w:color w:val="FF0000"/>
                <w:kern w:val="0"/>
                <w:sz w:val="24"/>
                <w:szCs w:val="24"/>
              </w:rPr>
              <w:t>2014年1月1日以来承担过土地调查类项目（项目类型类似地籍调查、农村土地承包经营权确权，土地变更调查）情况：承担 1～2个项目得1分，承担3～4个项目得2分，承担5个及以上得3分。</w:t>
            </w:r>
            <w:r>
              <w:rPr>
                <w:rFonts w:ascii="宋体" w:hAnsi="宋体" w:eastAsia="宋体" w:cs="宋体"/>
                <w:kern w:val="0"/>
                <w:sz w:val="24"/>
                <w:szCs w:val="24"/>
              </w:rPr>
              <w:t>（满分3分） 注：1.【投标人须列表并提供该业绩项目的</w:t>
            </w:r>
            <w:r>
              <w:rPr>
                <w:rFonts w:ascii="宋体" w:hAnsi="宋体" w:eastAsia="宋体" w:cs="宋体"/>
                <w:color w:val="FF0000"/>
                <w:kern w:val="0"/>
                <w:sz w:val="24"/>
                <w:szCs w:val="24"/>
              </w:rPr>
              <w:t>中标公告 （提供相关网站中标公告的下载网页并注明网址）、中标通知书复印件、采购合同文本复印件，以及能够证明该业绩项目已经由采购人验收合格或考核满意的相关等证明文件复印件</w:t>
            </w:r>
            <w:r>
              <w:rPr>
                <w:rFonts w:ascii="宋体" w:hAnsi="宋体" w:eastAsia="宋体" w:cs="宋体"/>
                <w:kern w:val="0"/>
                <w:sz w:val="24"/>
                <w:szCs w:val="24"/>
              </w:rPr>
              <w:t>，未同时提供以上各项证明材料的，该项业绩不给予计分。】； 2.评委会将保留要求投标人提供原件予以核查的权利。 3.若发现本项有造假者，采购人有权取消其中标资格，追究相应的法律责任并要求进行相应的赔偿。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71" w:type="dxa"/>
            <w:vMerge w:val="restart"/>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F3.5售后及本地化服务</w:t>
            </w:r>
          </w:p>
        </w:tc>
        <w:tc>
          <w:tcPr>
            <w:tcW w:w="395"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839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3.5.1投标人在福州市行政区域内注册设立的,能及时提供售后技术服务得3分，投标人为福州市行政区域外注册，在福州市内设立分支机构（公司为分公司、事业单位为办事机构），能及时提供售后技术服务的得2分；投标人在福建省除福州外的其他行政区域内注册，能及时提供售后技术服务的得1分；其他情况不得分。投标人须提供营业执照或事业单位法人证书及办公场所产权证或租赁证明复印件。 注：投标人须提供有效的证书、材料等复印件并加盖投标人公章，原件备查。未提供的不得分。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71" w:type="dxa"/>
            <w:vMerge w:val="continue"/>
            <w:vAlign w:val="center"/>
          </w:tcPr>
          <w:p>
            <w:pPr>
              <w:widowControl/>
              <w:jc w:val="left"/>
              <w:rPr>
                <w:rFonts w:ascii="宋体" w:hAnsi="宋体" w:eastAsia="宋体" w:cs="宋体"/>
                <w:kern w:val="0"/>
                <w:sz w:val="24"/>
                <w:szCs w:val="24"/>
              </w:rPr>
            </w:pPr>
          </w:p>
        </w:tc>
        <w:tc>
          <w:tcPr>
            <w:tcW w:w="395"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8392"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F3.5.2提供投标人提供的后续服务，包括持续服务保障情况、质保期、服务内容、服务承诺、响应时间、响应方式和现场服务人员保证,由评委在0～1分之间进行评分；未提供的不得分。（满分1分）</w:t>
            </w:r>
          </w:p>
        </w:tc>
      </w:tr>
    </w:tbl>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加分项（</w:t>
      </w:r>
      <w:r>
        <w:rPr>
          <w:rFonts w:ascii="Calibri" w:hAnsi="Calibri" w:eastAsia="宋体" w:cs="Calibri"/>
          <w:kern w:val="0"/>
          <w:sz w:val="24"/>
          <w:szCs w:val="24"/>
        </w:rPr>
        <w:t>F4</w:t>
      </w:r>
      <w:r>
        <w:rPr>
          <w:rFonts w:ascii="宋体" w:hAnsi="宋体" w:eastAsia="宋体" w:cs="宋体"/>
          <w:kern w:val="0"/>
          <w:sz w:val="24"/>
          <w:szCs w:val="24"/>
        </w:rPr>
        <w:t>×</w:t>
      </w:r>
      <w:r>
        <w:rPr>
          <w:rFonts w:ascii="Calibri" w:hAnsi="Calibri" w:eastAsia="宋体" w:cs="Calibri"/>
          <w:kern w:val="0"/>
          <w:sz w:val="24"/>
          <w:szCs w:val="24"/>
        </w:rPr>
        <w:t>A4</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Calibri" w:hAnsi="Calibri" w:eastAsia="宋体" w:cs="Calibri"/>
          <w:kern w:val="0"/>
          <w:sz w:val="24"/>
          <w:szCs w:val="24"/>
        </w:rPr>
        <w:t>20%</w:t>
      </w:r>
      <w:r>
        <w:rPr>
          <w:rFonts w:ascii="宋体" w:hAnsi="宋体" w:eastAsia="宋体" w:cs="宋体"/>
          <w:kern w:val="0"/>
          <w:sz w:val="24"/>
          <w:szCs w:val="24"/>
        </w:rPr>
        <w:t>（含</w:t>
      </w:r>
      <w:r>
        <w:rPr>
          <w:rFonts w:ascii="Calibri" w:hAnsi="Calibri" w:eastAsia="宋体" w:cs="Calibri"/>
          <w:kern w:val="0"/>
          <w:sz w:val="24"/>
          <w:szCs w:val="24"/>
        </w:rPr>
        <w:t>20%</w:t>
      </w:r>
      <w:r>
        <w:rPr>
          <w:rFonts w:ascii="宋体" w:hAnsi="宋体" w:eastAsia="宋体" w:cs="宋体"/>
          <w:kern w:val="0"/>
          <w:sz w:val="24"/>
          <w:szCs w:val="24"/>
        </w:rPr>
        <w:t>）以下，将分别给予节能、环境标志产品价格项（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4%</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Calibri"/>
          <w:kern w:val="0"/>
          <w:sz w:val="24"/>
          <w:szCs w:val="24"/>
        </w:rPr>
        <w:t>20%-50%</w:t>
      </w:r>
      <w:r>
        <w:rPr>
          <w:rFonts w:ascii="宋体" w:hAnsi="宋体" w:eastAsia="宋体" w:cs="宋体"/>
          <w:kern w:val="0"/>
          <w:sz w:val="24"/>
          <w:szCs w:val="24"/>
        </w:rPr>
        <w:t>（含</w:t>
      </w:r>
      <w:r>
        <w:rPr>
          <w:rFonts w:ascii="Calibri" w:hAnsi="Calibri" w:eastAsia="宋体" w:cs="Calibri"/>
          <w:kern w:val="0"/>
          <w:sz w:val="24"/>
          <w:szCs w:val="24"/>
        </w:rPr>
        <w:t>50%</w:t>
      </w:r>
      <w:r>
        <w:rPr>
          <w:rFonts w:ascii="宋体" w:hAnsi="宋体" w:eastAsia="宋体" w:cs="宋体"/>
          <w:kern w:val="0"/>
          <w:sz w:val="24"/>
          <w:szCs w:val="24"/>
        </w:rPr>
        <w:t>），将分别给予节能、环境标志产品价格项（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6%</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Calibri"/>
          <w:kern w:val="0"/>
          <w:sz w:val="24"/>
          <w:szCs w:val="24"/>
        </w:rPr>
        <w:t>50%</w:t>
      </w:r>
      <w:r>
        <w:rPr>
          <w:rFonts w:ascii="宋体" w:hAnsi="宋体" w:eastAsia="宋体" w:cs="宋体"/>
          <w:kern w:val="0"/>
          <w:sz w:val="24"/>
          <w:szCs w:val="24"/>
        </w:rPr>
        <w:t>以上的，将分别给予节能、环境标志产品价格项（</w:t>
      </w:r>
      <w:r>
        <w:rPr>
          <w:rFonts w:ascii="Calibri" w:hAnsi="Calibri" w:eastAsia="宋体" w:cs="Calibri"/>
          <w:kern w:val="0"/>
          <w:sz w:val="24"/>
          <w:szCs w:val="24"/>
        </w:rPr>
        <w:t>F1</w:t>
      </w:r>
      <w:r>
        <w:rPr>
          <w:rFonts w:ascii="宋体" w:hAnsi="宋体" w:eastAsia="宋体" w:cs="宋体"/>
          <w:kern w:val="0"/>
          <w:sz w:val="24"/>
          <w:szCs w:val="24"/>
        </w:rPr>
        <w:t>×</w:t>
      </w:r>
      <w:r>
        <w:rPr>
          <w:rFonts w:ascii="Calibri" w:hAnsi="Calibri" w:eastAsia="宋体" w:cs="Calibri"/>
          <w:kern w:val="0"/>
          <w:sz w:val="24"/>
          <w:szCs w:val="24"/>
        </w:rPr>
        <w:t>A1</w:t>
      </w:r>
      <w:r>
        <w:rPr>
          <w:rFonts w:ascii="宋体" w:hAnsi="宋体" w:eastAsia="宋体" w:cs="宋体"/>
          <w:kern w:val="0"/>
          <w:sz w:val="24"/>
          <w:szCs w:val="24"/>
        </w:rPr>
        <w:t>，按照满分计）和技术项（</w:t>
      </w:r>
      <w:r>
        <w:rPr>
          <w:rFonts w:ascii="Calibri" w:hAnsi="Calibri" w:eastAsia="宋体" w:cs="Calibri"/>
          <w:kern w:val="0"/>
          <w:sz w:val="24"/>
          <w:szCs w:val="24"/>
        </w:rPr>
        <w:t>F2</w:t>
      </w:r>
      <w:r>
        <w:rPr>
          <w:rFonts w:ascii="宋体" w:hAnsi="宋体" w:eastAsia="宋体" w:cs="宋体"/>
          <w:kern w:val="0"/>
          <w:sz w:val="24"/>
          <w:szCs w:val="24"/>
        </w:rPr>
        <w:t>×</w:t>
      </w:r>
      <w:r>
        <w:rPr>
          <w:rFonts w:ascii="Calibri" w:hAnsi="Calibri" w:eastAsia="宋体" w:cs="Calibri"/>
          <w:kern w:val="0"/>
          <w:sz w:val="24"/>
          <w:szCs w:val="24"/>
        </w:rPr>
        <w:t>A2</w:t>
      </w:r>
      <w:r>
        <w:rPr>
          <w:rFonts w:ascii="宋体" w:hAnsi="宋体" w:eastAsia="宋体" w:cs="宋体"/>
          <w:kern w:val="0"/>
          <w:sz w:val="24"/>
          <w:szCs w:val="24"/>
        </w:rPr>
        <w:t>，按照满分计）</w:t>
      </w:r>
      <w:r>
        <w:rPr>
          <w:rFonts w:ascii="Calibri" w:hAnsi="Calibri" w:eastAsia="宋体" w:cs="Calibri"/>
          <w:kern w:val="0"/>
          <w:sz w:val="24"/>
          <w:szCs w:val="24"/>
        </w:rPr>
        <w:t>8%</w:t>
      </w:r>
      <w:r>
        <w:rPr>
          <w:rFonts w:ascii="宋体" w:hAnsi="宋体" w:eastAsia="宋体" w:cs="宋体"/>
          <w:kern w:val="0"/>
          <w:sz w:val="24"/>
          <w:szCs w:val="24"/>
        </w:rPr>
        <w:t>的加分。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a2若节能、环境标志产品仅是构成投标产品的部件、组件或零件，则该投标产品不享受鼓励优惠政策。同一品目中各认证证书不重复计算加分。强制类节能产品不享受加分。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b/>
          <w:bCs/>
          <w:kern w:val="0"/>
          <w:sz w:val="24"/>
          <w:szCs w:val="24"/>
        </w:rPr>
        <w:t>         无</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（4）中标候选人排列规则顺序如下：</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Calibri" w:hAnsi="Calibri" w:eastAsia="宋体" w:cs="Calibri"/>
          <w:kern w:val="0"/>
          <w:sz w:val="24"/>
          <w:szCs w:val="24"/>
        </w:rPr>
        <w:t>FA</w:t>
      </w:r>
      <w:r>
        <w:rPr>
          <w:rFonts w:ascii="宋体" w:hAnsi="宋体" w:eastAsia="宋体" w:cs="宋体"/>
          <w:kern w:val="0"/>
          <w:sz w:val="24"/>
          <w:szCs w:val="24"/>
        </w:rPr>
        <w:t>）由高到低顺序排列。</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Calibri" w:hAnsi="Calibri" w:eastAsia="宋体" w:cs="Calibri"/>
          <w:kern w:val="0"/>
          <w:sz w:val="24"/>
          <w:szCs w:val="24"/>
        </w:rPr>
        <w:t>FA</w:t>
      </w:r>
      <w:r>
        <w:rPr>
          <w:rFonts w:ascii="宋体" w:hAnsi="宋体" w:eastAsia="宋体" w:cs="宋体"/>
          <w:kern w:val="0"/>
          <w:sz w:val="24"/>
          <w:szCs w:val="24"/>
        </w:rPr>
        <w:t>）相同的，按照评标价（即价格扣除后的投标报价）由低到高顺序排列。</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Calibri" w:hAnsi="Calibri" w:eastAsia="宋体" w:cs="Calibri"/>
          <w:kern w:val="0"/>
          <w:sz w:val="24"/>
          <w:szCs w:val="24"/>
        </w:rPr>
        <w:t>FA</w:t>
      </w:r>
      <w:r>
        <w:rPr>
          <w:rFonts w:ascii="宋体" w:hAnsi="宋体" w:eastAsia="宋体" w:cs="宋体"/>
          <w:kern w:val="0"/>
          <w:sz w:val="24"/>
          <w:szCs w:val="24"/>
        </w:rPr>
        <w:t>）且评标价（即价格扣除后的投标报价）相同的并列。</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8、其他规定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8.1评标应全程保密且不得透露给任一投标人或与评标工作无关的人员。</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8.2评标将进行全程实时录音录像，录音录像资料随采购文件一并存档。</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8.3若投标人有任何试图干扰具体评标事务，影响评标委员会独立履行职责的行为，其投标无效且不予退还投标保证金。情节严重的，由财政部门列入不良行为记录。</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8.4其他：无</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第五章   招标内容及要求</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一、项目概况（采购标的）</w:t>
      </w:r>
    </w:p>
    <w:p>
      <w:pPr>
        <w:widowControl/>
        <w:spacing w:before="180" w:after="100" w:afterAutospacing="1" w:line="405"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（一）项目背景</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为贯彻落实《福州市人民政府关于开展福州市第三次全国土地调查的通知》（榕政综〔2018〕145号）和《福州市人民政府办公厅关于印发福州市第三次全国国土调查实施方案》（榕政办〔2019〕1号）的通知精神，福州市自然资源和规划局认真组织并积极推进福州市第三次国土调查工作，旨在第二次全国土地调查成果基础上，全面细化和完善我市土地利用基础数据，调查掌握准确的全市土地利用现状和自然资源变化情况，建立互联共享的覆盖市、县的集影像、地类、范围、面积、权属和相关自然资源信息为一体的国土调查数据库，形成一张底版、一个平台和一套数据的自然资源统一管理综合监管平台，实现信息化管理与共享，满足我市生态文明建设、空间规划编制、供给侧结构性改革、宏观调控、自然资源管理体制改革和统一确权登记、国土空间用途管制等各项工作的需要。</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鉴于三调成果数据量大，工作任务重，时间紧，为确保各县（市）区调查工作按照实事求是的原则开展，确保我市三调成果真实、准确，确保在规定时限内完成全市的三调成果预检和数据汇总分析及数据建库等工作。根据省市相关规定，结合福州市的客观实际，委托第三方对我市三调工作提供全程技术服务，对全市12个县级三调成果（合计12061.74平方千米）进行预检和数据汇总分析工作，并协助市自然资源和规划局建立市 级三调数据库成果综合管理系统与共享服务平台，实现三调数据的信息化动态管理与共享，确保全市三调数据能用、用好，为全市自然资源的“批、供、用、补、查、登”奠定扎实基础。</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b/>
          <w:bCs/>
          <w:kern w:val="0"/>
          <w:sz w:val="24"/>
          <w:szCs w:val="24"/>
        </w:rPr>
        <w:t>（二）工作目标</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按照《第三次全国国土调查实施方案》（国土调查办发〔2018〕18号）、《第三次全国国土调查技术规程》（TD/T 1055-2019）、《国土调查数据库标准》（试行）以及国家、省市相关政策文件和技术标准，协助福州市三调办做好三调检查指导工作，解决工作过程中遇到的技术难点问题，确保各县（市）区调查标准统一、技术方法统一、工作流程统一、数据成果统一；对各县（市）区第三次国土调查项目形成的数据、图件、数据库和文字成果质量进行预检，并撰写预检报告。</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对检查验收合格的各县（市）区三调成果进行市 级成果汇总分析。按照国家编制的数据库标准及建库规范，汇总各县（市）区的数据成果和国土调查数据库，完成数据库整合和接边，形成福州市市本级数据库成果；开展市 级成果分析，编制福州市市 级三调工作、技术、成果分析、土地利用状况分析报告，最终形成市 级数据汇总、图件编制、成果分析、文字报告等各项成果。</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根据国家《第三次全国土地调查实施方案》中关于建立国土调查数据库管理系统与共享服务平台的要求，结合福州市对国土调查成果的日常管理需求，统筹建设福州市市 级数据库成果管理系统与共享服务平台并统一部署至各县（市）区，为市 级自然资源管理提供决策支持。</w:t>
      </w:r>
    </w:p>
    <w:p>
      <w:pPr>
        <w:widowControl/>
        <w:spacing w:before="100" w:beforeAutospacing="1" w:after="100" w:afterAutospacing="1"/>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二、技术和服务要求</w:t>
      </w:r>
      <w:r>
        <w:rPr>
          <w:rFonts w:ascii="宋体" w:hAnsi="宋体" w:eastAsia="宋体" w:cs="宋体"/>
          <w:b/>
          <w:bCs/>
          <w:kern w:val="0"/>
          <w:sz w:val="24"/>
          <w:szCs w:val="24"/>
        </w:rPr>
        <w:t>（以“</w:t>
      </w:r>
      <w:r>
        <w:rPr>
          <w:rFonts w:hint="eastAsia" w:ascii="宋体" w:hAnsi="宋体" w:eastAsia="宋体" w:cs="宋体"/>
          <w:b/>
          <w:bCs/>
          <w:kern w:val="0"/>
          <w:sz w:val="24"/>
          <w:szCs w:val="24"/>
        </w:rPr>
        <w:t>★</w:t>
      </w:r>
      <w:r>
        <w:rPr>
          <w:rFonts w:ascii="Times New Roman" w:hAnsi="Times New Roman" w:eastAsia="宋体" w:cs="Times New Roman"/>
          <w:b/>
          <w:bCs/>
          <w:kern w:val="0"/>
          <w:sz w:val="24"/>
          <w:szCs w:val="24"/>
        </w:rPr>
        <w:t>”</w:t>
      </w:r>
      <w:r>
        <w:rPr>
          <w:rFonts w:ascii="宋体" w:hAnsi="宋体" w:eastAsia="宋体" w:cs="宋体"/>
          <w:b/>
          <w:bCs/>
          <w:kern w:val="0"/>
          <w:sz w:val="24"/>
          <w:szCs w:val="24"/>
        </w:rPr>
        <w:t>标示的内容为不允许负偏离的实质性要求）</w:t>
      </w:r>
    </w:p>
    <w:p>
      <w:pPr>
        <w:widowControl/>
        <w:spacing w:before="100" w:beforeAutospacing="1" w:after="100" w:afterAutospacing="1"/>
        <w:jc w:val="left"/>
        <w:outlineLvl w:val="2"/>
        <w:rPr>
          <w:rFonts w:ascii="宋体" w:hAnsi="宋体" w:eastAsia="宋体" w:cs="宋体"/>
          <w:b/>
          <w:bCs/>
          <w:kern w:val="0"/>
          <w:sz w:val="27"/>
          <w:szCs w:val="27"/>
        </w:rPr>
      </w:pPr>
      <w:r>
        <w:rPr>
          <w:rFonts w:hint="eastAsia" w:ascii="宋体" w:hAnsi="宋体" w:eastAsia="宋体" w:cs="宋体"/>
          <w:b/>
          <w:bCs/>
          <w:kern w:val="0"/>
          <w:sz w:val="27"/>
          <w:szCs w:val="27"/>
        </w:rPr>
        <w:t>（一）工作内容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福州市面积共</w:t>
      </w:r>
      <w:r>
        <w:rPr>
          <w:rFonts w:ascii="宋体" w:hAnsi="宋体" w:eastAsia="宋体" w:cs="宋体"/>
          <w:kern w:val="0"/>
          <w:sz w:val="24"/>
          <w:szCs w:val="24"/>
        </w:rPr>
        <w:t>12061.74</w:t>
      </w:r>
      <w:r>
        <w:rPr>
          <w:rFonts w:hint="eastAsia" w:ascii="宋体" w:hAnsi="宋体" w:eastAsia="宋体" w:cs="宋体"/>
          <w:kern w:val="0"/>
          <w:sz w:val="24"/>
          <w:szCs w:val="24"/>
        </w:rPr>
        <w:t>平方千米，下辖</w:t>
      </w:r>
      <w:r>
        <w:rPr>
          <w:rFonts w:ascii="宋体" w:hAnsi="宋体" w:eastAsia="宋体" w:cs="宋体"/>
          <w:kern w:val="0"/>
          <w:sz w:val="24"/>
          <w:szCs w:val="24"/>
        </w:rPr>
        <w:t>6</w:t>
      </w:r>
      <w:r>
        <w:rPr>
          <w:rFonts w:hint="eastAsia" w:ascii="宋体" w:hAnsi="宋体" w:eastAsia="宋体" w:cs="宋体"/>
          <w:kern w:val="0"/>
          <w:sz w:val="24"/>
          <w:szCs w:val="24"/>
        </w:rPr>
        <w:t>个区、</w:t>
      </w:r>
      <w:r>
        <w:rPr>
          <w:rFonts w:ascii="宋体" w:hAnsi="宋体" w:eastAsia="宋体" w:cs="宋体"/>
          <w:kern w:val="0"/>
          <w:sz w:val="24"/>
          <w:szCs w:val="24"/>
        </w:rPr>
        <w:t>1</w:t>
      </w:r>
      <w:r>
        <w:rPr>
          <w:rFonts w:hint="eastAsia" w:ascii="宋体" w:hAnsi="宋体" w:eastAsia="宋体" w:cs="宋体"/>
          <w:kern w:val="0"/>
          <w:sz w:val="24"/>
          <w:szCs w:val="24"/>
        </w:rPr>
        <w:t>个县级市、</w:t>
      </w:r>
      <w:r>
        <w:rPr>
          <w:rFonts w:ascii="宋体" w:hAnsi="宋体" w:eastAsia="宋体" w:cs="宋体"/>
          <w:kern w:val="0"/>
          <w:sz w:val="24"/>
          <w:szCs w:val="24"/>
        </w:rPr>
        <w:t>5</w:t>
      </w:r>
      <w:r>
        <w:rPr>
          <w:rFonts w:hint="eastAsia" w:ascii="宋体" w:hAnsi="宋体" w:eastAsia="宋体" w:cs="宋体"/>
          <w:kern w:val="0"/>
          <w:sz w:val="24"/>
          <w:szCs w:val="24"/>
        </w:rPr>
        <w:t>个县，其中：鼓楼区</w:t>
      </w:r>
      <w:r>
        <w:rPr>
          <w:rFonts w:ascii="宋体" w:hAnsi="宋体" w:eastAsia="宋体" w:cs="宋体"/>
          <w:kern w:val="0"/>
          <w:sz w:val="24"/>
          <w:szCs w:val="24"/>
        </w:rPr>
        <w:t>35.44</w:t>
      </w:r>
      <w:r>
        <w:rPr>
          <w:rFonts w:hint="eastAsia" w:ascii="宋体" w:hAnsi="宋体" w:eastAsia="宋体" w:cs="宋体"/>
          <w:kern w:val="0"/>
          <w:sz w:val="24"/>
          <w:szCs w:val="24"/>
        </w:rPr>
        <w:t>平方千米、台江区</w:t>
      </w:r>
      <w:r>
        <w:rPr>
          <w:rFonts w:ascii="宋体" w:hAnsi="宋体" w:eastAsia="宋体" w:cs="宋体"/>
          <w:kern w:val="0"/>
          <w:sz w:val="24"/>
          <w:szCs w:val="24"/>
        </w:rPr>
        <w:t>18</w:t>
      </w:r>
      <w:r>
        <w:rPr>
          <w:rFonts w:hint="eastAsia" w:ascii="宋体" w:hAnsi="宋体" w:eastAsia="宋体" w:cs="宋体"/>
          <w:kern w:val="0"/>
          <w:sz w:val="24"/>
          <w:szCs w:val="24"/>
        </w:rPr>
        <w:t>平方千米、仓山区</w:t>
      </w:r>
      <w:r>
        <w:rPr>
          <w:rFonts w:ascii="宋体" w:hAnsi="宋体" w:eastAsia="宋体" w:cs="宋体"/>
          <w:kern w:val="0"/>
          <w:sz w:val="24"/>
          <w:szCs w:val="24"/>
        </w:rPr>
        <w:t>146.25</w:t>
      </w:r>
      <w:r>
        <w:rPr>
          <w:rFonts w:hint="eastAsia" w:ascii="宋体" w:hAnsi="宋体" w:eastAsia="宋体" w:cs="宋体"/>
          <w:kern w:val="0"/>
          <w:sz w:val="24"/>
          <w:szCs w:val="24"/>
        </w:rPr>
        <w:t>平方千米、晋安区</w:t>
      </w:r>
      <w:r>
        <w:rPr>
          <w:rFonts w:ascii="宋体" w:hAnsi="宋体" w:eastAsia="宋体" w:cs="宋体"/>
          <w:kern w:val="0"/>
          <w:sz w:val="24"/>
          <w:szCs w:val="24"/>
        </w:rPr>
        <w:t>551.76</w:t>
      </w:r>
      <w:r>
        <w:rPr>
          <w:rFonts w:hint="eastAsia" w:ascii="宋体" w:hAnsi="宋体" w:eastAsia="宋体" w:cs="宋体"/>
          <w:kern w:val="0"/>
          <w:sz w:val="24"/>
          <w:szCs w:val="24"/>
        </w:rPr>
        <w:t>平方千米、马尾区</w:t>
      </w:r>
      <w:r>
        <w:rPr>
          <w:rFonts w:ascii="宋体" w:hAnsi="宋体" w:eastAsia="宋体" w:cs="宋体"/>
          <w:kern w:val="0"/>
          <w:sz w:val="24"/>
          <w:szCs w:val="24"/>
        </w:rPr>
        <w:t>276</w:t>
      </w:r>
      <w:r>
        <w:rPr>
          <w:rFonts w:hint="eastAsia" w:ascii="宋体" w:hAnsi="宋体" w:eastAsia="宋体" w:cs="宋体"/>
          <w:kern w:val="0"/>
          <w:sz w:val="24"/>
          <w:szCs w:val="24"/>
        </w:rPr>
        <w:t>平方千米、长乐区</w:t>
      </w:r>
      <w:r>
        <w:rPr>
          <w:rFonts w:ascii="宋体" w:hAnsi="宋体" w:eastAsia="宋体" w:cs="宋体"/>
          <w:kern w:val="0"/>
          <w:sz w:val="24"/>
          <w:szCs w:val="24"/>
        </w:rPr>
        <w:t>728.33</w:t>
      </w:r>
      <w:r>
        <w:rPr>
          <w:rFonts w:hint="eastAsia" w:ascii="宋体" w:hAnsi="宋体" w:eastAsia="宋体" w:cs="宋体"/>
          <w:kern w:val="0"/>
          <w:sz w:val="24"/>
          <w:szCs w:val="24"/>
        </w:rPr>
        <w:t>平方千米、福清市</w:t>
      </w:r>
      <w:r>
        <w:rPr>
          <w:rFonts w:ascii="宋体" w:hAnsi="宋体" w:eastAsia="宋体" w:cs="宋体"/>
          <w:kern w:val="0"/>
          <w:sz w:val="24"/>
          <w:szCs w:val="24"/>
        </w:rPr>
        <w:t>1899.11</w:t>
      </w:r>
      <w:r>
        <w:rPr>
          <w:rFonts w:hint="eastAsia" w:ascii="宋体" w:hAnsi="宋体" w:eastAsia="宋体" w:cs="宋体"/>
          <w:kern w:val="0"/>
          <w:sz w:val="24"/>
          <w:szCs w:val="24"/>
        </w:rPr>
        <w:t>平方千米、永泰县</w:t>
      </w:r>
      <w:r>
        <w:rPr>
          <w:rFonts w:ascii="宋体" w:hAnsi="宋体" w:eastAsia="宋体" w:cs="宋体"/>
          <w:kern w:val="0"/>
          <w:sz w:val="24"/>
          <w:szCs w:val="24"/>
        </w:rPr>
        <w:t>2229.86</w:t>
      </w:r>
      <w:r>
        <w:rPr>
          <w:rFonts w:hint="eastAsia" w:ascii="宋体" w:hAnsi="宋体" w:eastAsia="宋体" w:cs="宋体"/>
          <w:kern w:val="0"/>
          <w:sz w:val="24"/>
          <w:szCs w:val="24"/>
        </w:rPr>
        <w:t>平方千米、闽清县</w:t>
      </w:r>
      <w:r>
        <w:rPr>
          <w:rFonts w:ascii="宋体" w:hAnsi="宋体" w:eastAsia="宋体" w:cs="宋体"/>
          <w:kern w:val="0"/>
          <w:sz w:val="24"/>
          <w:szCs w:val="24"/>
        </w:rPr>
        <w:t>1494.91</w:t>
      </w:r>
      <w:r>
        <w:rPr>
          <w:rFonts w:hint="eastAsia" w:ascii="宋体" w:hAnsi="宋体" w:eastAsia="宋体" w:cs="宋体"/>
          <w:kern w:val="0"/>
          <w:sz w:val="24"/>
          <w:szCs w:val="24"/>
        </w:rPr>
        <w:t>平方千米、闽侯县</w:t>
      </w:r>
      <w:r>
        <w:rPr>
          <w:rFonts w:ascii="宋体" w:hAnsi="宋体" w:eastAsia="宋体" w:cs="宋体"/>
          <w:kern w:val="0"/>
          <w:sz w:val="24"/>
          <w:szCs w:val="24"/>
        </w:rPr>
        <w:t>2136</w:t>
      </w:r>
      <w:r>
        <w:rPr>
          <w:rFonts w:hint="eastAsia" w:ascii="宋体" w:hAnsi="宋体" w:eastAsia="宋体" w:cs="宋体"/>
          <w:kern w:val="0"/>
          <w:sz w:val="24"/>
          <w:szCs w:val="24"/>
        </w:rPr>
        <w:t>平方千米（含高新区</w:t>
      </w:r>
      <w:r>
        <w:rPr>
          <w:rFonts w:ascii="宋体" w:hAnsi="宋体" w:eastAsia="宋体" w:cs="宋体"/>
          <w:kern w:val="0"/>
          <w:sz w:val="24"/>
          <w:szCs w:val="24"/>
        </w:rPr>
        <w:t>191</w:t>
      </w:r>
      <w:r>
        <w:rPr>
          <w:rFonts w:hint="eastAsia" w:ascii="宋体" w:hAnsi="宋体" w:eastAsia="宋体" w:cs="宋体"/>
          <w:kern w:val="0"/>
          <w:sz w:val="24"/>
          <w:szCs w:val="24"/>
        </w:rPr>
        <w:t>平方千米）、连江县</w:t>
      </w:r>
      <w:r>
        <w:rPr>
          <w:rFonts w:ascii="宋体" w:hAnsi="宋体" w:eastAsia="宋体" w:cs="宋体"/>
          <w:kern w:val="0"/>
          <w:sz w:val="24"/>
          <w:szCs w:val="24"/>
        </w:rPr>
        <w:t>1254.75</w:t>
      </w:r>
      <w:r>
        <w:rPr>
          <w:rFonts w:hint="eastAsia" w:ascii="宋体" w:hAnsi="宋体" w:eastAsia="宋体" w:cs="宋体"/>
          <w:kern w:val="0"/>
          <w:sz w:val="24"/>
          <w:szCs w:val="24"/>
        </w:rPr>
        <w:t>平方千米和罗源县</w:t>
      </w:r>
      <w:r>
        <w:rPr>
          <w:rFonts w:ascii="宋体" w:hAnsi="宋体" w:eastAsia="宋体" w:cs="宋体"/>
          <w:kern w:val="0"/>
          <w:sz w:val="24"/>
          <w:szCs w:val="24"/>
        </w:rPr>
        <w:t>1100.34</w:t>
      </w:r>
      <w:r>
        <w:rPr>
          <w:rFonts w:hint="eastAsia" w:ascii="宋体" w:hAnsi="宋体" w:eastAsia="宋体" w:cs="宋体"/>
          <w:kern w:val="0"/>
          <w:sz w:val="24"/>
          <w:szCs w:val="24"/>
        </w:rPr>
        <w:t>平方千米。国家下发图斑全市共计</w:t>
      </w:r>
      <w:r>
        <w:rPr>
          <w:rFonts w:ascii="宋体" w:hAnsi="宋体" w:eastAsia="宋体" w:cs="宋体"/>
          <w:kern w:val="0"/>
          <w:sz w:val="24"/>
          <w:szCs w:val="24"/>
        </w:rPr>
        <w:t>431280</w:t>
      </w:r>
      <w:r>
        <w:rPr>
          <w:rFonts w:hint="eastAsia" w:ascii="宋体" w:hAnsi="宋体" w:eastAsia="宋体" w:cs="宋体"/>
          <w:kern w:val="0"/>
          <w:sz w:val="24"/>
          <w:szCs w:val="24"/>
        </w:rPr>
        <w:t>个，其中</w:t>
      </w:r>
      <w:r>
        <w:rPr>
          <w:rFonts w:ascii="宋体" w:hAnsi="宋体" w:eastAsia="宋体" w:cs="宋体"/>
          <w:kern w:val="0"/>
          <w:sz w:val="24"/>
          <w:szCs w:val="24"/>
        </w:rPr>
        <w:t>A</w:t>
      </w:r>
      <w:r>
        <w:rPr>
          <w:rFonts w:hint="eastAsia" w:ascii="宋体" w:hAnsi="宋体" w:eastAsia="宋体" w:cs="宋体"/>
          <w:kern w:val="0"/>
          <w:sz w:val="24"/>
          <w:szCs w:val="24"/>
        </w:rPr>
        <w:t>类图斑</w:t>
      </w:r>
      <w:r>
        <w:rPr>
          <w:rFonts w:ascii="宋体" w:hAnsi="宋体" w:eastAsia="宋体" w:cs="宋体"/>
          <w:kern w:val="0"/>
          <w:sz w:val="24"/>
          <w:szCs w:val="24"/>
        </w:rPr>
        <w:t>76701</w:t>
      </w:r>
      <w:r>
        <w:rPr>
          <w:rFonts w:hint="eastAsia" w:ascii="宋体" w:hAnsi="宋体" w:eastAsia="宋体" w:cs="宋体"/>
          <w:kern w:val="0"/>
          <w:sz w:val="24"/>
          <w:szCs w:val="24"/>
        </w:rPr>
        <w:t>，</w:t>
      </w:r>
      <w:r>
        <w:rPr>
          <w:rFonts w:ascii="宋体" w:hAnsi="宋体" w:eastAsia="宋体" w:cs="宋体"/>
          <w:kern w:val="0"/>
          <w:sz w:val="24"/>
          <w:szCs w:val="24"/>
        </w:rPr>
        <w:t>B</w:t>
      </w:r>
      <w:r>
        <w:rPr>
          <w:rFonts w:hint="eastAsia" w:ascii="宋体" w:hAnsi="宋体" w:eastAsia="宋体" w:cs="宋体"/>
          <w:kern w:val="0"/>
          <w:sz w:val="24"/>
          <w:szCs w:val="24"/>
        </w:rPr>
        <w:t>类图斑</w:t>
      </w:r>
      <w:r>
        <w:rPr>
          <w:rFonts w:ascii="宋体" w:hAnsi="宋体" w:eastAsia="宋体" w:cs="宋体"/>
          <w:kern w:val="0"/>
          <w:sz w:val="24"/>
          <w:szCs w:val="24"/>
        </w:rPr>
        <w:t>354579</w:t>
      </w:r>
      <w:r>
        <w:rPr>
          <w:rFonts w:hint="eastAsia" w:ascii="宋体" w:hAnsi="宋体" w:eastAsia="宋体" w:cs="宋体"/>
          <w:kern w:val="0"/>
          <w:sz w:val="24"/>
          <w:szCs w:val="24"/>
        </w:rPr>
        <w:t>个。</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本次招标内容为市本级三调工作提供技术服务，对各县（市）区三调成果进行预检和成果汇总分析，并开展福州市数据库成果管理系统与共享服务平台建设，进行三调成果的管理分析应用。</w:t>
      </w:r>
    </w:p>
    <w:p>
      <w:pPr>
        <w:keepNext/>
        <w:widowControl/>
        <w:spacing w:before="120" w:after="120"/>
        <w:jc w:val="left"/>
        <w:rPr>
          <w:rFonts w:ascii="宋体" w:hAnsi="宋体" w:eastAsia="宋体" w:cs="宋体"/>
          <w:kern w:val="0"/>
          <w:sz w:val="24"/>
          <w:szCs w:val="24"/>
        </w:rPr>
      </w:pPr>
      <w:r>
        <w:rPr>
          <w:rFonts w:ascii="Cambria" w:hAnsi="Cambria" w:eastAsia="宋体" w:cs="宋体"/>
          <w:b/>
          <w:bCs/>
          <w:kern w:val="0"/>
          <w:sz w:val="24"/>
          <w:szCs w:val="24"/>
        </w:rPr>
        <w:t>1</w:t>
      </w:r>
      <w:r>
        <w:rPr>
          <w:rFonts w:hint="eastAsia" w:ascii="宋体" w:hAnsi="宋体" w:eastAsia="宋体" w:cs="宋体"/>
          <w:b/>
          <w:bCs/>
          <w:kern w:val="0"/>
          <w:sz w:val="24"/>
          <w:szCs w:val="24"/>
        </w:rPr>
        <w:t>、数据资料坐标系转换</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对各县（市）区收集的坐标系统不是</w:t>
      </w:r>
      <w:r>
        <w:rPr>
          <w:rFonts w:ascii="宋体" w:hAnsi="宋体" w:eastAsia="宋体" w:cs="宋体"/>
          <w:kern w:val="0"/>
          <w:sz w:val="24"/>
          <w:szCs w:val="24"/>
        </w:rPr>
        <w:t>2000</w:t>
      </w:r>
      <w:r>
        <w:rPr>
          <w:rFonts w:hint="eastAsia" w:ascii="宋体" w:hAnsi="宋体" w:eastAsia="宋体" w:cs="宋体"/>
          <w:kern w:val="0"/>
          <w:sz w:val="24"/>
          <w:szCs w:val="24"/>
        </w:rPr>
        <w:t>国家大地坐标系的资料数据，主要包括历年土地利用现状调查数据、城镇地籍调查数据、耕地质量等别评价数据、海岸线数据、林业小班数据、土地利用总体规划数据、集体土地所有权登记数据、土地整治数据、永久基本农田保护区数据、农村地籍与房屋调查数据、地名地址数据等，将其坐标系统统一转换至</w:t>
      </w:r>
      <w:r>
        <w:rPr>
          <w:rFonts w:ascii="宋体" w:hAnsi="宋体" w:eastAsia="宋体" w:cs="宋体"/>
          <w:kern w:val="0"/>
          <w:sz w:val="24"/>
          <w:szCs w:val="24"/>
        </w:rPr>
        <w:t>2000</w:t>
      </w:r>
      <w:r>
        <w:rPr>
          <w:rFonts w:hint="eastAsia" w:ascii="宋体" w:hAnsi="宋体" w:eastAsia="宋体" w:cs="宋体"/>
          <w:kern w:val="0"/>
          <w:sz w:val="24"/>
          <w:szCs w:val="24"/>
        </w:rPr>
        <w:t>国家大地坐标系，满足各县（市）区三调工作辅助参</w:t>
      </w:r>
      <w:r>
        <w:rPr>
          <w:rFonts w:ascii="宋体" w:hAnsi="宋体" w:eastAsia="宋体" w:cs="宋体"/>
          <w:kern w:val="0"/>
          <w:sz w:val="24"/>
          <w:szCs w:val="24"/>
        </w:rPr>
        <w:t> </w:t>
      </w:r>
      <w:r>
        <w:rPr>
          <w:rFonts w:hint="eastAsia" w:ascii="宋体" w:hAnsi="宋体" w:eastAsia="宋体" w:cs="宋体"/>
          <w:kern w:val="0"/>
          <w:sz w:val="24"/>
          <w:szCs w:val="24"/>
        </w:rPr>
        <w:t>考作用。</w:t>
      </w:r>
    </w:p>
    <w:p>
      <w:pPr>
        <w:keepNext/>
        <w:widowControl/>
        <w:spacing w:before="120" w:after="120"/>
        <w:jc w:val="left"/>
        <w:rPr>
          <w:rFonts w:ascii="宋体" w:hAnsi="宋体" w:eastAsia="宋体" w:cs="宋体"/>
          <w:kern w:val="0"/>
          <w:sz w:val="24"/>
          <w:szCs w:val="24"/>
        </w:rPr>
      </w:pPr>
      <w:r>
        <w:rPr>
          <w:rFonts w:ascii="Arial" w:hAnsi="Arial" w:eastAsia="宋体" w:cs="Arial"/>
          <w:b/>
          <w:bCs/>
          <w:kern w:val="0"/>
          <w:sz w:val="24"/>
          <w:szCs w:val="24"/>
        </w:rPr>
        <w:t>2</w:t>
      </w:r>
      <w:r>
        <w:rPr>
          <w:rFonts w:hint="eastAsia" w:ascii="宋体" w:hAnsi="宋体" w:eastAsia="宋体" w:cs="宋体"/>
          <w:b/>
          <w:bCs/>
          <w:kern w:val="0"/>
          <w:sz w:val="24"/>
          <w:szCs w:val="24"/>
        </w:rPr>
        <w:t>、县级调查成果预检</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）成果完整性检查</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对各县（市）区报送的县级调查成果进行完整性、规范性和数据有效性检查，检查提交的调查成果及资料是否齐全、完整、符合要求，并检查成果资料是否进行整理、归档，装订是否规范、易于检索，确保内容齐全、数量完整、格式正确。</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w:t>
      </w:r>
      <w:r>
        <w:rPr>
          <w:rFonts w:hint="eastAsia" w:ascii="宋体" w:hAnsi="宋体" w:eastAsia="宋体" w:cs="宋体"/>
          <w:kern w:val="0"/>
          <w:sz w:val="24"/>
          <w:szCs w:val="24"/>
        </w:rPr>
        <w:t>）文字成果检查</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查看技术报告中文字报告的完整性，是否符合编制规范，是否通过审定；查看文字描述，了解原始资料处理、底图制作、外业调查举证、内业处理、数据建库等技术问题的处理过程，审查技术路线是否正确，技术方法是否得当。</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）工作底图检查</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查看工作底图所采用</w:t>
      </w:r>
      <w:r>
        <w:rPr>
          <w:rFonts w:ascii="宋体" w:hAnsi="宋体" w:eastAsia="宋体" w:cs="宋体"/>
          <w:kern w:val="0"/>
          <w:sz w:val="24"/>
          <w:szCs w:val="24"/>
        </w:rPr>
        <w:t>DOM</w:t>
      </w:r>
      <w:r>
        <w:rPr>
          <w:rFonts w:hint="eastAsia" w:ascii="宋体" w:hAnsi="宋体" w:eastAsia="宋体" w:cs="宋体"/>
          <w:kern w:val="0"/>
          <w:sz w:val="24"/>
          <w:szCs w:val="24"/>
        </w:rPr>
        <w:t>的影像头文件和投影文件，检查影像的数学基础、获取时间、分辨率、纠正方法等是否符合规范，精度是否符合要求；检查工作底图套合的不一致图斑、重点核查图斑、疑问图斑、行政界线是否标示清楚，套合的各类信息是否清晰可辨，是否满足外业调查需求。</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4</w:t>
      </w:r>
      <w:r>
        <w:rPr>
          <w:rFonts w:hint="eastAsia" w:ascii="宋体" w:hAnsi="宋体" w:eastAsia="宋体" w:cs="宋体"/>
          <w:kern w:val="0"/>
          <w:sz w:val="24"/>
          <w:szCs w:val="24"/>
        </w:rPr>
        <w:t>）外业调查成果检查</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对国家下发、地方补充举证图斑和样本图斑逐图斑通过照片关联查看举证、样本采集是否符合规范，地类是否判读准确；查看照片拍摄质量是否达标；查看外业调查记录是否完整、准确，外业补测数据是否完整、精度是否达标；检查外业轨迹与需外业调查及举证图斑的一致性是否相符；查看权属调查是否符合规范。</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w:t>
      </w:r>
      <w:r>
        <w:rPr>
          <w:rFonts w:hint="eastAsia" w:ascii="宋体" w:hAnsi="宋体" w:eastAsia="宋体" w:cs="宋体"/>
          <w:kern w:val="0"/>
          <w:sz w:val="24"/>
          <w:szCs w:val="24"/>
        </w:rPr>
        <w:t>）数据库成果检查</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利用国家下发的数据库质检工具对各县（市）区汇交的国土调查数据库进行</w:t>
      </w:r>
      <w:r>
        <w:rPr>
          <w:rFonts w:ascii="宋体" w:hAnsi="宋体" w:eastAsia="宋体" w:cs="宋体"/>
          <w:kern w:val="0"/>
          <w:sz w:val="24"/>
          <w:szCs w:val="24"/>
        </w:rPr>
        <w:t>100%</w:t>
      </w:r>
      <w:r>
        <w:rPr>
          <w:rFonts w:hint="eastAsia" w:ascii="宋体" w:hAnsi="宋体" w:eastAsia="宋体" w:cs="宋体"/>
          <w:kern w:val="0"/>
          <w:sz w:val="24"/>
          <w:szCs w:val="24"/>
        </w:rPr>
        <w:t>全面检查。主要检查数据库建设规范性和完整性，包括：数据库的数学基础、图层是否完整，数据逻辑一致性是否符合要求，属性结构是否准确，空间拓扑是否符合要求，图斑影像一致性是否符合要求，汇总表格是否统计正确。</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6</w:t>
      </w:r>
      <w:r>
        <w:rPr>
          <w:rFonts w:hint="eastAsia" w:ascii="宋体" w:hAnsi="宋体" w:eastAsia="宋体" w:cs="宋体"/>
          <w:kern w:val="0"/>
          <w:sz w:val="24"/>
          <w:szCs w:val="24"/>
        </w:rPr>
        <w:t>）县级接边成果检查</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依据影像，检查不同行政区界线两侧公路、铁路和河流等重要地物贯通性；对影像反映明显的地物边界进行检查，检查同名地物的一致性；对地类、属性等权属信息进行接边，检查水库、河流、交通等重要地物的一致性；检查接边线周边地物接边误差是否满足限差要求。</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7</w:t>
      </w:r>
      <w:r>
        <w:rPr>
          <w:rFonts w:hint="eastAsia" w:ascii="宋体" w:hAnsi="宋体" w:eastAsia="宋体" w:cs="宋体"/>
          <w:kern w:val="0"/>
          <w:sz w:val="24"/>
          <w:szCs w:val="24"/>
        </w:rPr>
        <w:t>）内业数据成果检查</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在各县（市）区汇交的国土调查数据库</w:t>
      </w:r>
      <w:r>
        <w:rPr>
          <w:rFonts w:ascii="宋体" w:hAnsi="宋体" w:eastAsia="宋体" w:cs="宋体"/>
          <w:kern w:val="0"/>
          <w:sz w:val="24"/>
          <w:szCs w:val="24"/>
        </w:rPr>
        <w:t>100%</w:t>
      </w:r>
      <w:r>
        <w:rPr>
          <w:rFonts w:hint="eastAsia" w:ascii="宋体" w:hAnsi="宋体" w:eastAsia="宋体" w:cs="宋体"/>
          <w:kern w:val="0"/>
          <w:sz w:val="24"/>
          <w:szCs w:val="24"/>
        </w:rPr>
        <w:t>全面检查基础上，内业数据成果检查是对各县（市）区汇交的调查成果全面核查及举证图斑重点核查，包括开展市</w:t>
      </w:r>
      <w:r>
        <w:rPr>
          <w:rFonts w:ascii="宋体" w:hAnsi="宋体" w:eastAsia="宋体" w:cs="宋体"/>
          <w:kern w:val="0"/>
          <w:sz w:val="24"/>
          <w:szCs w:val="24"/>
        </w:rPr>
        <w:t> </w:t>
      </w:r>
      <w:r>
        <w:rPr>
          <w:rFonts w:hint="eastAsia" w:ascii="宋体" w:hAnsi="宋体" w:eastAsia="宋体" w:cs="宋体"/>
          <w:kern w:val="0"/>
          <w:sz w:val="24"/>
          <w:szCs w:val="24"/>
        </w:rPr>
        <w:t>级内业逐个图斑比对、疑问及重点地类内业核查。具体是叠加</w:t>
      </w:r>
      <w:r>
        <w:rPr>
          <w:rFonts w:ascii="宋体" w:hAnsi="宋体" w:eastAsia="宋体" w:cs="宋体"/>
          <w:kern w:val="0"/>
          <w:sz w:val="24"/>
          <w:szCs w:val="24"/>
        </w:rPr>
        <w:t>DOM</w:t>
      </w:r>
      <w:r>
        <w:rPr>
          <w:rFonts w:hint="eastAsia" w:ascii="宋体" w:hAnsi="宋体" w:eastAsia="宋体" w:cs="宋体"/>
          <w:kern w:val="0"/>
          <w:sz w:val="24"/>
          <w:szCs w:val="24"/>
        </w:rPr>
        <w:t>，全面检查图斑的分类体系是否准确，图斑解译是否准确，图斑边界与</w:t>
      </w:r>
      <w:r>
        <w:rPr>
          <w:rFonts w:ascii="宋体" w:hAnsi="宋体" w:eastAsia="宋体" w:cs="宋体"/>
          <w:kern w:val="0"/>
          <w:sz w:val="24"/>
          <w:szCs w:val="24"/>
        </w:rPr>
        <w:t>DOM</w:t>
      </w:r>
      <w:r>
        <w:rPr>
          <w:rFonts w:hint="eastAsia" w:ascii="宋体" w:hAnsi="宋体" w:eastAsia="宋体" w:cs="宋体"/>
          <w:kern w:val="0"/>
          <w:sz w:val="24"/>
          <w:szCs w:val="24"/>
        </w:rPr>
        <w:t>是否套合，是否符合上图精度要求以及数据接边情况。重点审查地类异常变化的图斑。</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全市农村和城镇区域以行政村为单位分别按</w:t>
      </w:r>
      <w:r>
        <w:rPr>
          <w:rFonts w:ascii="宋体" w:hAnsi="宋体" w:eastAsia="宋体" w:cs="宋体"/>
          <w:kern w:val="0"/>
          <w:sz w:val="24"/>
          <w:szCs w:val="24"/>
        </w:rPr>
        <w:t>100%</w:t>
      </w:r>
      <w:r>
        <w:rPr>
          <w:rFonts w:hint="eastAsia" w:ascii="宋体" w:hAnsi="宋体" w:eastAsia="宋体" w:cs="宋体"/>
          <w:kern w:val="0"/>
          <w:sz w:val="24"/>
          <w:szCs w:val="24"/>
        </w:rPr>
        <w:t>和</w:t>
      </w:r>
      <w:r>
        <w:rPr>
          <w:rFonts w:ascii="宋体" w:hAnsi="宋体" w:eastAsia="宋体" w:cs="宋体"/>
          <w:kern w:val="0"/>
          <w:sz w:val="24"/>
          <w:szCs w:val="24"/>
        </w:rPr>
        <w:t>50%</w:t>
      </w:r>
      <w:r>
        <w:rPr>
          <w:rFonts w:hint="eastAsia" w:ascii="宋体" w:hAnsi="宋体" w:eastAsia="宋体" w:cs="宋体"/>
          <w:kern w:val="0"/>
          <w:sz w:val="24"/>
          <w:szCs w:val="24"/>
        </w:rPr>
        <w:t>比例开展内业检查。福州全市共</w:t>
      </w:r>
      <w:r>
        <w:rPr>
          <w:rFonts w:ascii="宋体" w:hAnsi="宋体" w:eastAsia="宋体" w:cs="宋体"/>
          <w:kern w:val="0"/>
          <w:sz w:val="24"/>
          <w:szCs w:val="24"/>
        </w:rPr>
        <w:t>131</w:t>
      </w:r>
      <w:r>
        <w:rPr>
          <w:rFonts w:hint="eastAsia" w:ascii="宋体" w:hAnsi="宋体" w:eastAsia="宋体" w:cs="宋体"/>
          <w:kern w:val="0"/>
          <w:sz w:val="24"/>
          <w:szCs w:val="24"/>
        </w:rPr>
        <w:t>个乡镇，</w:t>
      </w:r>
      <w:r>
        <w:rPr>
          <w:rFonts w:ascii="宋体" w:hAnsi="宋体" w:eastAsia="宋体" w:cs="宋体"/>
          <w:kern w:val="0"/>
          <w:sz w:val="24"/>
          <w:szCs w:val="24"/>
        </w:rPr>
        <w:t>43</w:t>
      </w:r>
      <w:r>
        <w:rPr>
          <w:rFonts w:hint="eastAsia" w:ascii="宋体" w:hAnsi="宋体" w:eastAsia="宋体" w:cs="宋体"/>
          <w:kern w:val="0"/>
          <w:sz w:val="24"/>
          <w:szCs w:val="24"/>
        </w:rPr>
        <w:t>个街道，其中</w:t>
      </w:r>
      <w:r>
        <w:rPr>
          <w:rFonts w:ascii="宋体" w:hAnsi="宋体" w:eastAsia="宋体" w:cs="宋体"/>
          <w:kern w:val="0"/>
          <w:sz w:val="24"/>
          <w:szCs w:val="24"/>
        </w:rPr>
        <w:t>2191</w:t>
      </w:r>
      <w:r>
        <w:rPr>
          <w:rFonts w:hint="eastAsia" w:ascii="宋体" w:hAnsi="宋体" w:eastAsia="宋体" w:cs="宋体"/>
          <w:kern w:val="0"/>
          <w:sz w:val="24"/>
          <w:szCs w:val="24"/>
        </w:rPr>
        <w:t>个村。按检查比例，农村区域内业检查需要覆盖全部</w:t>
      </w:r>
      <w:r>
        <w:rPr>
          <w:rFonts w:ascii="宋体" w:hAnsi="宋体" w:eastAsia="宋体" w:cs="宋体"/>
          <w:kern w:val="0"/>
          <w:sz w:val="24"/>
          <w:szCs w:val="24"/>
        </w:rPr>
        <w:t>2191</w:t>
      </w:r>
      <w:r>
        <w:rPr>
          <w:rFonts w:hint="eastAsia" w:ascii="宋体" w:hAnsi="宋体" w:eastAsia="宋体" w:cs="宋体"/>
          <w:kern w:val="0"/>
          <w:sz w:val="24"/>
          <w:szCs w:val="24"/>
        </w:rPr>
        <w:t>个村，城镇区域内业检查需要抽查</w:t>
      </w:r>
      <w:r>
        <w:rPr>
          <w:rFonts w:ascii="宋体" w:hAnsi="宋体" w:eastAsia="宋体" w:cs="宋体"/>
          <w:kern w:val="0"/>
          <w:sz w:val="24"/>
          <w:szCs w:val="24"/>
        </w:rPr>
        <w:t>22</w:t>
      </w:r>
      <w:r>
        <w:rPr>
          <w:rFonts w:hint="eastAsia" w:ascii="宋体" w:hAnsi="宋体" w:eastAsia="宋体" w:cs="宋体"/>
          <w:kern w:val="0"/>
          <w:sz w:val="24"/>
          <w:szCs w:val="24"/>
        </w:rPr>
        <w:t>个街道。</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8</w:t>
      </w:r>
      <w:r>
        <w:rPr>
          <w:rFonts w:hint="eastAsia" w:ascii="宋体" w:hAnsi="宋体" w:eastAsia="宋体" w:cs="宋体"/>
          <w:kern w:val="0"/>
          <w:sz w:val="24"/>
          <w:szCs w:val="24"/>
        </w:rPr>
        <w:t>）图件成果检查。</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查看图式是否符合规范，图面表达和图廓整饰是否清楚合理；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9</w:t>
      </w:r>
      <w:r>
        <w:rPr>
          <w:rFonts w:hint="eastAsia" w:ascii="宋体" w:hAnsi="宋体" w:eastAsia="宋体" w:cs="宋体"/>
          <w:kern w:val="0"/>
          <w:sz w:val="24"/>
          <w:szCs w:val="24"/>
        </w:rPr>
        <w:t>）外业核查</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对各县（市）区汇交成果在内业全面核查的基础上进行外业核查，对发现与</w:t>
      </w:r>
      <w:r>
        <w:rPr>
          <w:rFonts w:ascii="宋体" w:hAnsi="宋体" w:eastAsia="宋体" w:cs="宋体"/>
          <w:kern w:val="0"/>
          <w:sz w:val="24"/>
          <w:szCs w:val="24"/>
        </w:rPr>
        <w:t>DOM</w:t>
      </w:r>
      <w:r>
        <w:rPr>
          <w:rFonts w:hint="eastAsia" w:ascii="宋体" w:hAnsi="宋体" w:eastAsia="宋体" w:cs="宋体"/>
          <w:kern w:val="0"/>
          <w:sz w:val="24"/>
          <w:szCs w:val="24"/>
        </w:rPr>
        <w:t>不符且无法内业定性的图斑以及地方拒不修改图斑进行外业实地调查。按</w:t>
      </w:r>
      <w:r>
        <w:rPr>
          <w:rFonts w:ascii="宋体" w:hAnsi="宋体" w:eastAsia="宋体" w:cs="宋体"/>
          <w:kern w:val="0"/>
          <w:sz w:val="24"/>
          <w:szCs w:val="24"/>
        </w:rPr>
        <w:t>10%</w:t>
      </w:r>
      <w:r>
        <w:rPr>
          <w:rFonts w:hint="eastAsia" w:ascii="宋体" w:hAnsi="宋体" w:eastAsia="宋体" w:cs="宋体"/>
          <w:kern w:val="0"/>
          <w:sz w:val="24"/>
          <w:szCs w:val="24"/>
        </w:rPr>
        <w:t>的外业比例，农村区域需要检查</w:t>
      </w:r>
      <w:r>
        <w:rPr>
          <w:rFonts w:ascii="宋体" w:hAnsi="宋体" w:eastAsia="宋体" w:cs="宋体"/>
          <w:kern w:val="0"/>
          <w:sz w:val="24"/>
          <w:szCs w:val="24"/>
        </w:rPr>
        <w:t>219</w:t>
      </w:r>
      <w:r>
        <w:rPr>
          <w:rFonts w:hint="eastAsia" w:ascii="宋体" w:hAnsi="宋体" w:eastAsia="宋体" w:cs="宋体"/>
          <w:kern w:val="0"/>
          <w:sz w:val="24"/>
          <w:szCs w:val="24"/>
        </w:rPr>
        <w:t>个村，城镇区域需要检查</w:t>
      </w:r>
      <w:r>
        <w:rPr>
          <w:rFonts w:ascii="宋体" w:hAnsi="宋体" w:eastAsia="宋体" w:cs="宋体"/>
          <w:kern w:val="0"/>
          <w:sz w:val="24"/>
          <w:szCs w:val="24"/>
        </w:rPr>
        <w:t>4</w:t>
      </w:r>
      <w:r>
        <w:rPr>
          <w:rFonts w:hint="eastAsia" w:ascii="宋体" w:hAnsi="宋体" w:eastAsia="宋体" w:cs="宋体"/>
          <w:kern w:val="0"/>
          <w:sz w:val="24"/>
          <w:szCs w:val="24"/>
        </w:rPr>
        <w:t>个街道。</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10</w:t>
      </w:r>
      <w:r>
        <w:rPr>
          <w:rFonts w:hint="eastAsia" w:ascii="宋体" w:hAnsi="宋体" w:eastAsia="宋体" w:cs="宋体"/>
          <w:kern w:val="0"/>
          <w:sz w:val="24"/>
          <w:szCs w:val="24"/>
        </w:rPr>
        <w:t>）形成预检报告</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对内业检查、外业核查中发现的问题提出详细的书面整改意见，并出具预检意见和报告。</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成果实行合格、不合格评价方法。</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重要成果有缺项的为不合格成果，须补齐后，再进行检查。</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总体技术方法检查中发现技术路线有严重缺陷的，为不合格成果。</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调查成果涉嫌伪造、虚报，国家下发不一致图斑（</w:t>
      </w:r>
      <w:r>
        <w:rPr>
          <w:rFonts w:ascii="宋体" w:hAnsi="宋体" w:eastAsia="宋体" w:cs="宋体"/>
          <w:kern w:val="0"/>
          <w:sz w:val="24"/>
          <w:szCs w:val="24"/>
        </w:rPr>
        <w:t>A</w:t>
      </w:r>
      <w:r>
        <w:rPr>
          <w:rFonts w:hint="eastAsia" w:ascii="宋体" w:hAnsi="宋体" w:eastAsia="宋体" w:cs="宋体"/>
          <w:kern w:val="0"/>
          <w:sz w:val="24"/>
          <w:szCs w:val="24"/>
        </w:rPr>
        <w:t>类图斑）普遍未举证或举证不实，地方未在国家不一致图斑基础上补充提取不一致图斑的，数学基础不正确的，为不合格成果。</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内业检查中数字正射影像图（</w:t>
      </w:r>
      <w:r>
        <w:rPr>
          <w:rFonts w:ascii="宋体" w:hAnsi="宋体" w:eastAsia="宋体" w:cs="宋体"/>
          <w:kern w:val="0"/>
          <w:sz w:val="24"/>
          <w:szCs w:val="24"/>
        </w:rPr>
        <w:t>DOM</w:t>
      </w:r>
      <w:r>
        <w:rPr>
          <w:rFonts w:hint="eastAsia" w:ascii="宋体" w:hAnsi="宋体" w:eastAsia="宋体" w:cs="宋体"/>
          <w:kern w:val="0"/>
          <w:sz w:val="24"/>
          <w:szCs w:val="24"/>
        </w:rPr>
        <w:t>）质量应满足要求，国土调查数据库符合建库技术规范的要求。当内业检查中发现的问题小于检查总量（包括图斑、线状地物、权属界线等）</w:t>
      </w:r>
      <w:r>
        <w:rPr>
          <w:rFonts w:ascii="宋体" w:hAnsi="宋体" w:eastAsia="宋体" w:cs="宋体"/>
          <w:kern w:val="0"/>
          <w:sz w:val="24"/>
          <w:szCs w:val="24"/>
        </w:rPr>
        <w:t>5%</w:t>
      </w:r>
      <w:r>
        <w:rPr>
          <w:rFonts w:hint="eastAsia" w:ascii="宋体" w:hAnsi="宋体" w:eastAsia="宋体" w:cs="宋体"/>
          <w:kern w:val="0"/>
          <w:sz w:val="24"/>
          <w:szCs w:val="24"/>
        </w:rPr>
        <w:t>时，为合格成果。</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外业检查中权属界线准确无误，补测地物的精度满足要求，抽查的图斑、线状地物正确率达到</w:t>
      </w:r>
      <w:r>
        <w:rPr>
          <w:rFonts w:ascii="宋体" w:hAnsi="宋体" w:eastAsia="宋体" w:cs="宋体"/>
          <w:kern w:val="0"/>
          <w:sz w:val="24"/>
          <w:szCs w:val="24"/>
        </w:rPr>
        <w:t>95%</w:t>
      </w:r>
      <w:r>
        <w:rPr>
          <w:rFonts w:hint="eastAsia" w:ascii="宋体" w:hAnsi="宋体" w:eastAsia="宋体" w:cs="宋体"/>
          <w:kern w:val="0"/>
          <w:sz w:val="24"/>
          <w:szCs w:val="24"/>
        </w:rPr>
        <w:t>以上的为合格成果。</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核查确认中面积汇总数据与调查上报数据一致，外业抽查正确率达到</w:t>
      </w:r>
      <w:r>
        <w:rPr>
          <w:rFonts w:ascii="宋体" w:hAnsi="宋体" w:eastAsia="宋体" w:cs="宋体"/>
          <w:kern w:val="0"/>
          <w:sz w:val="24"/>
          <w:szCs w:val="24"/>
        </w:rPr>
        <w:t>95%</w:t>
      </w:r>
      <w:r>
        <w:rPr>
          <w:rFonts w:hint="eastAsia" w:ascii="宋体" w:hAnsi="宋体" w:eastAsia="宋体" w:cs="宋体"/>
          <w:kern w:val="0"/>
          <w:sz w:val="24"/>
          <w:szCs w:val="24"/>
        </w:rPr>
        <w:t>以上的视为合格成果。</w:t>
      </w:r>
    </w:p>
    <w:p>
      <w:pPr>
        <w:widowControl/>
        <w:spacing w:before="100" w:beforeAutospacing="1" w:after="100" w:afterAutospacing="1"/>
        <w:jc w:val="left"/>
        <w:outlineLvl w:val="3"/>
        <w:rPr>
          <w:rFonts w:ascii="宋体" w:hAnsi="宋体" w:eastAsia="宋体" w:cs="宋体"/>
          <w:b/>
          <w:bCs/>
          <w:kern w:val="0"/>
          <w:sz w:val="24"/>
          <w:szCs w:val="24"/>
        </w:rPr>
      </w:pPr>
      <w:r>
        <w:rPr>
          <w:rFonts w:ascii="Arial" w:hAnsi="Arial" w:eastAsia="宋体" w:cs="Arial"/>
          <w:b/>
          <w:bCs/>
          <w:kern w:val="0"/>
          <w:szCs w:val="21"/>
        </w:rPr>
        <w:t>？3</w:t>
      </w:r>
      <w:r>
        <w:rPr>
          <w:rFonts w:hint="eastAsia" w:ascii="宋体" w:hAnsi="宋体" w:eastAsia="宋体" w:cs="宋体"/>
          <w:b/>
          <w:bCs/>
          <w:kern w:val="0"/>
          <w:szCs w:val="21"/>
        </w:rPr>
        <w:t>、第三次国土调查市</w:t>
      </w:r>
      <w:r>
        <w:rPr>
          <w:rFonts w:ascii="宋体" w:hAnsi="宋体" w:eastAsia="宋体" w:cs="宋体"/>
          <w:b/>
          <w:bCs/>
          <w:kern w:val="0"/>
          <w:sz w:val="24"/>
          <w:szCs w:val="24"/>
        </w:rPr>
        <w:t> </w:t>
      </w:r>
      <w:r>
        <w:rPr>
          <w:rFonts w:hint="eastAsia" w:ascii="宋体" w:hAnsi="宋体" w:eastAsia="宋体" w:cs="宋体"/>
          <w:b/>
          <w:bCs/>
          <w:kern w:val="0"/>
          <w:szCs w:val="21"/>
        </w:rPr>
        <w:t>级数据库成果</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按照国家统一编制的数据库标准及建库规范，以各县（市）区检查合格的数据库成果为基础，汇总县级（</w:t>
      </w:r>
      <w:r>
        <w:rPr>
          <w:rFonts w:ascii="宋体" w:hAnsi="宋体" w:eastAsia="宋体" w:cs="宋体"/>
          <w:kern w:val="0"/>
          <w:sz w:val="24"/>
          <w:szCs w:val="24"/>
        </w:rPr>
        <w:t>6</w:t>
      </w:r>
      <w:r>
        <w:rPr>
          <w:rFonts w:hint="eastAsia" w:ascii="宋体" w:hAnsi="宋体" w:eastAsia="宋体" w:cs="宋体"/>
          <w:kern w:val="0"/>
          <w:sz w:val="24"/>
          <w:szCs w:val="24"/>
        </w:rPr>
        <w:t>个区、</w:t>
      </w:r>
      <w:r>
        <w:rPr>
          <w:rFonts w:ascii="宋体" w:hAnsi="宋体" w:eastAsia="宋体" w:cs="宋体"/>
          <w:kern w:val="0"/>
          <w:sz w:val="24"/>
          <w:szCs w:val="24"/>
        </w:rPr>
        <w:t>5</w:t>
      </w:r>
      <w:r>
        <w:rPr>
          <w:rFonts w:hint="eastAsia" w:ascii="宋体" w:hAnsi="宋体" w:eastAsia="宋体" w:cs="宋体"/>
          <w:kern w:val="0"/>
          <w:sz w:val="24"/>
          <w:szCs w:val="24"/>
        </w:rPr>
        <w:t>个县，</w:t>
      </w:r>
      <w:r>
        <w:rPr>
          <w:rFonts w:ascii="宋体" w:hAnsi="宋体" w:eastAsia="宋体" w:cs="宋体"/>
          <w:kern w:val="0"/>
          <w:sz w:val="24"/>
          <w:szCs w:val="24"/>
        </w:rPr>
        <w:t>1</w:t>
      </w:r>
      <w:r>
        <w:rPr>
          <w:rFonts w:hint="eastAsia" w:ascii="宋体" w:hAnsi="宋体" w:eastAsia="宋体" w:cs="宋体"/>
          <w:kern w:val="0"/>
          <w:sz w:val="24"/>
          <w:szCs w:val="24"/>
        </w:rPr>
        <w:t>个市）的国土调查数据库成果，完成县级数据库成果整合和接边，形成福州市市</w:t>
      </w:r>
      <w:r>
        <w:rPr>
          <w:rFonts w:ascii="宋体" w:hAnsi="宋体" w:eastAsia="宋体" w:cs="宋体"/>
          <w:kern w:val="0"/>
          <w:sz w:val="24"/>
          <w:szCs w:val="24"/>
        </w:rPr>
        <w:t> </w:t>
      </w:r>
      <w:r>
        <w:rPr>
          <w:rFonts w:hint="eastAsia" w:ascii="宋体" w:hAnsi="宋体" w:eastAsia="宋体" w:cs="宋体"/>
          <w:kern w:val="0"/>
          <w:sz w:val="24"/>
          <w:szCs w:val="24"/>
        </w:rPr>
        <w:t>级数据库成果。</w:t>
      </w:r>
    </w:p>
    <w:p>
      <w:pPr>
        <w:widowControl/>
        <w:spacing w:before="100" w:beforeAutospacing="1" w:after="100" w:afterAutospacing="1"/>
        <w:jc w:val="left"/>
        <w:outlineLvl w:val="3"/>
        <w:rPr>
          <w:rFonts w:ascii="宋体" w:hAnsi="宋体" w:eastAsia="宋体" w:cs="宋体"/>
          <w:b/>
          <w:bCs/>
          <w:kern w:val="0"/>
          <w:sz w:val="24"/>
          <w:szCs w:val="24"/>
        </w:rPr>
      </w:pPr>
      <w:r>
        <w:rPr>
          <w:rFonts w:ascii="Arial" w:hAnsi="Arial" w:eastAsia="宋体" w:cs="Arial"/>
          <w:b/>
          <w:bCs/>
          <w:kern w:val="0"/>
          <w:szCs w:val="21"/>
        </w:rPr>
        <w:t>4</w:t>
      </w:r>
      <w:r>
        <w:rPr>
          <w:rFonts w:hint="eastAsia" w:ascii="宋体" w:hAnsi="宋体" w:eastAsia="宋体" w:cs="宋体"/>
          <w:b/>
          <w:bCs/>
          <w:kern w:val="0"/>
          <w:szCs w:val="21"/>
        </w:rPr>
        <w:t>、第三次国土调查市</w:t>
      </w:r>
      <w:r>
        <w:rPr>
          <w:rFonts w:ascii="宋体" w:hAnsi="宋体" w:eastAsia="宋体" w:cs="宋体"/>
          <w:b/>
          <w:bCs/>
          <w:kern w:val="0"/>
          <w:sz w:val="24"/>
          <w:szCs w:val="24"/>
        </w:rPr>
        <w:t> </w:t>
      </w:r>
      <w:r>
        <w:rPr>
          <w:rFonts w:hint="eastAsia" w:ascii="宋体" w:hAnsi="宋体" w:eastAsia="宋体" w:cs="宋体"/>
          <w:b/>
          <w:bCs/>
          <w:kern w:val="0"/>
          <w:szCs w:val="21"/>
        </w:rPr>
        <w:t>级数据汇总</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对预检合格的各县（市）区国土调查成果进行市</w:t>
      </w:r>
      <w:r>
        <w:rPr>
          <w:rFonts w:ascii="宋体" w:hAnsi="宋体" w:eastAsia="宋体" w:cs="宋体"/>
          <w:kern w:val="0"/>
          <w:sz w:val="24"/>
          <w:szCs w:val="24"/>
        </w:rPr>
        <w:t> </w:t>
      </w:r>
      <w:r>
        <w:rPr>
          <w:rFonts w:hint="eastAsia" w:ascii="宋体" w:hAnsi="宋体" w:eastAsia="宋体" w:cs="宋体"/>
          <w:kern w:val="0"/>
          <w:sz w:val="24"/>
          <w:szCs w:val="24"/>
        </w:rPr>
        <w:t>级成果汇总。</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利用县级图件和数据库成果编制福州市市</w:t>
      </w:r>
      <w:r>
        <w:rPr>
          <w:rFonts w:ascii="宋体" w:hAnsi="宋体" w:eastAsia="宋体" w:cs="宋体"/>
          <w:kern w:val="0"/>
          <w:sz w:val="24"/>
          <w:szCs w:val="24"/>
        </w:rPr>
        <w:t> </w:t>
      </w:r>
      <w:r>
        <w:rPr>
          <w:rFonts w:hint="eastAsia" w:ascii="宋体" w:hAnsi="宋体" w:eastAsia="宋体" w:cs="宋体"/>
          <w:kern w:val="0"/>
          <w:sz w:val="24"/>
          <w:szCs w:val="24"/>
        </w:rPr>
        <w:t>级图件；根据县级汇总成果进行市</w:t>
      </w:r>
      <w:r>
        <w:rPr>
          <w:rFonts w:ascii="宋体" w:hAnsi="宋体" w:eastAsia="宋体" w:cs="宋体"/>
          <w:kern w:val="0"/>
          <w:sz w:val="24"/>
          <w:szCs w:val="24"/>
        </w:rPr>
        <w:t> </w:t>
      </w:r>
      <w:r>
        <w:rPr>
          <w:rFonts w:hint="eastAsia" w:ascii="宋体" w:hAnsi="宋体" w:eastAsia="宋体" w:cs="宋体"/>
          <w:kern w:val="0"/>
          <w:sz w:val="24"/>
          <w:szCs w:val="24"/>
        </w:rPr>
        <w:t>级成果分析，编写福州市市</w:t>
      </w:r>
      <w:r>
        <w:rPr>
          <w:rFonts w:ascii="宋体" w:hAnsi="宋体" w:eastAsia="宋体" w:cs="宋体"/>
          <w:kern w:val="0"/>
          <w:sz w:val="24"/>
          <w:szCs w:val="24"/>
        </w:rPr>
        <w:t> </w:t>
      </w:r>
      <w:r>
        <w:rPr>
          <w:rFonts w:hint="eastAsia" w:ascii="宋体" w:hAnsi="宋体" w:eastAsia="宋体" w:cs="宋体"/>
          <w:kern w:val="0"/>
          <w:sz w:val="24"/>
          <w:szCs w:val="24"/>
        </w:rPr>
        <w:t>级各类文字报告。</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最终形成市</w:t>
      </w:r>
      <w:r>
        <w:rPr>
          <w:rFonts w:ascii="宋体" w:hAnsi="宋体" w:eastAsia="宋体" w:cs="宋体"/>
          <w:kern w:val="0"/>
          <w:sz w:val="24"/>
          <w:szCs w:val="24"/>
        </w:rPr>
        <w:t> </w:t>
      </w:r>
      <w:r>
        <w:rPr>
          <w:rFonts w:hint="eastAsia" w:ascii="宋体" w:hAnsi="宋体" w:eastAsia="宋体" w:cs="宋体"/>
          <w:kern w:val="0"/>
          <w:sz w:val="24"/>
          <w:szCs w:val="24"/>
        </w:rPr>
        <w:t>级数据汇总、市</w:t>
      </w:r>
      <w:r>
        <w:rPr>
          <w:rFonts w:ascii="宋体" w:hAnsi="宋体" w:eastAsia="宋体" w:cs="宋体"/>
          <w:kern w:val="0"/>
          <w:sz w:val="24"/>
          <w:szCs w:val="24"/>
        </w:rPr>
        <w:t> </w:t>
      </w:r>
      <w:r>
        <w:rPr>
          <w:rFonts w:hint="eastAsia" w:ascii="宋体" w:hAnsi="宋体" w:eastAsia="宋体" w:cs="宋体"/>
          <w:kern w:val="0"/>
          <w:sz w:val="24"/>
          <w:szCs w:val="24"/>
        </w:rPr>
        <w:t>级图件编制、市</w:t>
      </w:r>
      <w:r>
        <w:rPr>
          <w:rFonts w:ascii="宋体" w:hAnsi="宋体" w:eastAsia="宋体" w:cs="宋体"/>
          <w:kern w:val="0"/>
          <w:sz w:val="24"/>
          <w:szCs w:val="24"/>
        </w:rPr>
        <w:t> </w:t>
      </w:r>
      <w:r>
        <w:rPr>
          <w:rFonts w:hint="eastAsia" w:ascii="宋体" w:hAnsi="宋体" w:eastAsia="宋体" w:cs="宋体"/>
          <w:kern w:val="0"/>
          <w:sz w:val="24"/>
          <w:szCs w:val="24"/>
        </w:rPr>
        <w:t>级成果分析、市</w:t>
      </w:r>
      <w:r>
        <w:rPr>
          <w:rFonts w:ascii="宋体" w:hAnsi="宋体" w:eastAsia="宋体" w:cs="宋体"/>
          <w:kern w:val="0"/>
          <w:sz w:val="24"/>
          <w:szCs w:val="24"/>
        </w:rPr>
        <w:t> </w:t>
      </w:r>
      <w:r>
        <w:rPr>
          <w:rFonts w:hint="eastAsia" w:ascii="宋体" w:hAnsi="宋体" w:eastAsia="宋体" w:cs="宋体"/>
          <w:kern w:val="0"/>
          <w:sz w:val="24"/>
          <w:szCs w:val="24"/>
        </w:rPr>
        <w:t>级文字报告等各项成果。</w:t>
      </w:r>
    </w:p>
    <w:p>
      <w:pPr>
        <w:keepNext/>
        <w:widowControl/>
        <w:spacing w:before="120" w:after="120"/>
        <w:jc w:val="left"/>
        <w:rPr>
          <w:rFonts w:ascii="宋体" w:hAnsi="宋体" w:eastAsia="宋体" w:cs="宋体"/>
          <w:kern w:val="0"/>
          <w:sz w:val="24"/>
          <w:szCs w:val="24"/>
        </w:rPr>
      </w:pPr>
      <w:r>
        <w:rPr>
          <w:rFonts w:ascii="Arial" w:hAnsi="Arial" w:eastAsia="宋体" w:cs="Arial"/>
          <w:b/>
          <w:bCs/>
          <w:kern w:val="0"/>
          <w:sz w:val="24"/>
          <w:szCs w:val="24"/>
        </w:rPr>
        <w:t>5</w:t>
      </w:r>
      <w:r>
        <w:rPr>
          <w:rFonts w:hint="eastAsia" w:ascii="宋体" w:hAnsi="宋体" w:eastAsia="宋体" w:cs="宋体"/>
          <w:b/>
          <w:bCs/>
          <w:kern w:val="0"/>
          <w:sz w:val="24"/>
          <w:szCs w:val="24"/>
        </w:rPr>
        <w:t>、数据库管理系统建设</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按照国家统一编制的国土调查数据库标准及建库规范，以全市县级三调数据库成果和建立的市</w:t>
      </w:r>
      <w:r>
        <w:rPr>
          <w:rFonts w:ascii="宋体" w:hAnsi="宋体" w:eastAsia="宋体" w:cs="宋体"/>
          <w:kern w:val="0"/>
          <w:sz w:val="24"/>
          <w:szCs w:val="24"/>
        </w:rPr>
        <w:t> </w:t>
      </w:r>
      <w:r>
        <w:rPr>
          <w:rFonts w:hint="eastAsia" w:ascii="宋体" w:hAnsi="宋体" w:eastAsia="宋体" w:cs="宋体"/>
          <w:kern w:val="0"/>
          <w:sz w:val="24"/>
          <w:szCs w:val="24"/>
        </w:rPr>
        <w:t>级三调成果数据库为基础，并结合县级自然资源管理部门对国土调查成果的日常管理和更新维护需求，统筹建立市</w:t>
      </w:r>
      <w:r>
        <w:rPr>
          <w:rFonts w:ascii="宋体" w:hAnsi="宋体" w:eastAsia="宋体" w:cs="宋体"/>
          <w:kern w:val="0"/>
          <w:sz w:val="24"/>
          <w:szCs w:val="24"/>
        </w:rPr>
        <w:t> </w:t>
      </w:r>
      <w:r>
        <w:rPr>
          <w:rFonts w:hint="eastAsia" w:ascii="宋体" w:hAnsi="宋体" w:eastAsia="宋体" w:cs="宋体"/>
          <w:kern w:val="0"/>
          <w:sz w:val="24"/>
          <w:szCs w:val="24"/>
        </w:rPr>
        <w:t>级国土调查数据库管理系统，实现全市国土调查成果的集成管理、动态入库、统计汇总、数据分析、快速服务、综合查询等功能。</w:t>
      </w:r>
    </w:p>
    <w:p>
      <w:pPr>
        <w:keepNext/>
        <w:widowControl/>
        <w:spacing w:before="120" w:after="120"/>
        <w:jc w:val="left"/>
        <w:rPr>
          <w:rFonts w:ascii="宋体" w:hAnsi="宋体" w:eastAsia="宋体" w:cs="宋体"/>
          <w:kern w:val="0"/>
          <w:sz w:val="24"/>
          <w:szCs w:val="24"/>
        </w:rPr>
      </w:pPr>
      <w:r>
        <w:rPr>
          <w:rFonts w:ascii="Arial" w:hAnsi="Arial" w:eastAsia="宋体" w:cs="Arial"/>
          <w:b/>
          <w:bCs/>
          <w:kern w:val="0"/>
          <w:sz w:val="24"/>
          <w:szCs w:val="24"/>
        </w:rPr>
        <w:t>6</w:t>
      </w:r>
      <w:r>
        <w:rPr>
          <w:rFonts w:hint="eastAsia" w:ascii="宋体" w:hAnsi="宋体" w:eastAsia="宋体" w:cs="宋体"/>
          <w:b/>
          <w:bCs/>
          <w:kern w:val="0"/>
          <w:sz w:val="24"/>
          <w:szCs w:val="24"/>
        </w:rPr>
        <w:t>、共享服务平台建设</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基于县级国土调查数据库，建立福州市“信息共享、平台统一、查管兼容”的一体化共享服务平台，从而实现国土调查数据与土地规划、基础测绘、自然资源等各类基础数据的互联互动和综合分析应用，满足福州市三调数据的共享共用和国土空间规划的应用需求，结合自然资源管理需要，开发相关应用分析功能，提高三调成果对管理决策的支撑服务。</w:t>
      </w:r>
    </w:p>
    <w:p>
      <w:pPr>
        <w:widowControl/>
        <w:spacing w:before="100" w:beforeAutospacing="1" w:after="100" w:afterAutospacing="1"/>
        <w:jc w:val="left"/>
        <w:outlineLvl w:val="2"/>
        <w:rPr>
          <w:rFonts w:ascii="宋体" w:hAnsi="宋体" w:eastAsia="宋体" w:cs="宋体"/>
          <w:b/>
          <w:bCs/>
          <w:kern w:val="0"/>
          <w:sz w:val="27"/>
          <w:szCs w:val="27"/>
        </w:rPr>
      </w:pPr>
      <w:r>
        <w:rPr>
          <w:rFonts w:hint="eastAsia" w:ascii="宋体" w:hAnsi="宋体" w:eastAsia="宋体" w:cs="宋体"/>
          <w:b/>
          <w:bCs/>
          <w:kern w:val="0"/>
          <w:sz w:val="27"/>
          <w:szCs w:val="27"/>
        </w:rPr>
        <w:t>（二）工作依据及技术标准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）《地籍调查规程》（</w:t>
      </w:r>
      <w:r>
        <w:rPr>
          <w:rFonts w:ascii="宋体" w:hAnsi="宋体" w:eastAsia="宋体" w:cs="宋体"/>
          <w:kern w:val="0"/>
          <w:sz w:val="24"/>
          <w:szCs w:val="24"/>
        </w:rPr>
        <w:t>TD/1001-2012</w:t>
      </w:r>
      <w:r>
        <w:rPr>
          <w:rFonts w:hint="eastAsia"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w:t>
      </w:r>
      <w:r>
        <w:rPr>
          <w:rFonts w:hint="eastAsia" w:ascii="宋体" w:hAnsi="宋体" w:eastAsia="宋体" w:cs="宋体"/>
          <w:kern w:val="0"/>
          <w:sz w:val="24"/>
          <w:szCs w:val="24"/>
        </w:rPr>
        <w:t>）《第三次全国国土调查工作分类》</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）《国土调查数据库标准》（试行）</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4</w:t>
      </w:r>
      <w:r>
        <w:rPr>
          <w:rFonts w:hint="eastAsia" w:ascii="宋体" w:hAnsi="宋体" w:eastAsia="宋体" w:cs="宋体"/>
          <w:kern w:val="0"/>
          <w:sz w:val="24"/>
          <w:szCs w:val="24"/>
        </w:rPr>
        <w:t>）《农用地质量分等规程》（</w:t>
      </w:r>
      <w:r>
        <w:rPr>
          <w:rFonts w:ascii="宋体" w:hAnsi="宋体" w:eastAsia="宋体" w:cs="宋体"/>
          <w:kern w:val="0"/>
          <w:sz w:val="24"/>
          <w:szCs w:val="24"/>
        </w:rPr>
        <w:t>GB/T 28407-2012</w:t>
      </w:r>
      <w:r>
        <w:rPr>
          <w:rFonts w:hint="eastAsia"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w:t>
      </w:r>
      <w:r>
        <w:rPr>
          <w:rFonts w:hint="eastAsia" w:ascii="宋体" w:hAnsi="宋体" w:eastAsia="宋体" w:cs="宋体"/>
          <w:kern w:val="0"/>
          <w:sz w:val="24"/>
          <w:szCs w:val="24"/>
        </w:rPr>
        <w:t>）《基础地理信息数字产品</w:t>
      </w:r>
      <w:r>
        <w:rPr>
          <w:rFonts w:ascii="宋体" w:hAnsi="宋体" w:eastAsia="宋体" w:cs="宋体"/>
          <w:kern w:val="0"/>
          <w:sz w:val="24"/>
          <w:szCs w:val="24"/>
        </w:rPr>
        <w:t> 1:10 000</w:t>
      </w:r>
      <w:r>
        <w:rPr>
          <w:rFonts w:hint="eastAsia" w:ascii="宋体" w:hAnsi="宋体" w:eastAsia="宋体" w:cs="宋体"/>
          <w:kern w:val="0"/>
          <w:sz w:val="24"/>
          <w:szCs w:val="24"/>
        </w:rPr>
        <w:t>、</w:t>
      </w:r>
      <w:r>
        <w:rPr>
          <w:rFonts w:ascii="宋体" w:hAnsi="宋体" w:eastAsia="宋体" w:cs="宋体"/>
          <w:kern w:val="0"/>
          <w:sz w:val="24"/>
          <w:szCs w:val="24"/>
        </w:rPr>
        <w:t>1:50 000</w:t>
      </w:r>
      <w:r>
        <w:rPr>
          <w:rFonts w:hint="eastAsia" w:ascii="宋体" w:hAnsi="宋体" w:eastAsia="宋体" w:cs="宋体"/>
          <w:kern w:val="0"/>
          <w:sz w:val="24"/>
          <w:szCs w:val="24"/>
        </w:rPr>
        <w:t>数字高程模型》</w:t>
      </w:r>
      <w:r>
        <w:rPr>
          <w:rFonts w:ascii="宋体" w:hAnsi="宋体" w:eastAsia="宋体" w:cs="宋体"/>
          <w:kern w:val="0"/>
          <w:sz w:val="24"/>
          <w:szCs w:val="24"/>
        </w:rPr>
        <w:t>(CH/T 1008-2001)</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6</w:t>
      </w:r>
      <w:r>
        <w:rPr>
          <w:rFonts w:hint="eastAsia" w:ascii="宋体" w:hAnsi="宋体" w:eastAsia="宋体" w:cs="宋体"/>
          <w:kern w:val="0"/>
          <w:sz w:val="24"/>
          <w:szCs w:val="24"/>
        </w:rPr>
        <w:t>）《国家基本比例尺地形图分幅与编号》（</w:t>
      </w:r>
      <w:r>
        <w:rPr>
          <w:rFonts w:ascii="宋体" w:hAnsi="宋体" w:eastAsia="宋体" w:cs="宋体"/>
          <w:kern w:val="0"/>
          <w:sz w:val="24"/>
          <w:szCs w:val="24"/>
        </w:rPr>
        <w:t>GB/T 13989-2012</w:t>
      </w:r>
      <w:r>
        <w:rPr>
          <w:rFonts w:hint="eastAsia"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7</w:t>
      </w:r>
      <w:r>
        <w:rPr>
          <w:rFonts w:hint="eastAsia" w:ascii="宋体" w:hAnsi="宋体" w:eastAsia="宋体" w:cs="宋体"/>
          <w:kern w:val="0"/>
          <w:sz w:val="24"/>
          <w:szCs w:val="24"/>
        </w:rPr>
        <w:t>）《测绘成果质量检查》（</w:t>
      </w:r>
      <w:r>
        <w:rPr>
          <w:rFonts w:ascii="宋体" w:hAnsi="宋体" w:eastAsia="宋体" w:cs="宋体"/>
          <w:kern w:val="0"/>
          <w:sz w:val="24"/>
          <w:szCs w:val="24"/>
        </w:rPr>
        <w:t>GB/T 24356-2009</w:t>
      </w:r>
      <w:r>
        <w:rPr>
          <w:rFonts w:hint="eastAsia"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8</w:t>
      </w:r>
      <w:r>
        <w:rPr>
          <w:rFonts w:hint="eastAsia" w:ascii="宋体" w:hAnsi="宋体" w:eastAsia="宋体" w:cs="宋体"/>
          <w:kern w:val="0"/>
          <w:sz w:val="24"/>
          <w:szCs w:val="24"/>
        </w:rPr>
        <w:t>）《数字测绘成果质量检查与验收》（</w:t>
      </w:r>
      <w:r>
        <w:rPr>
          <w:rFonts w:ascii="宋体" w:hAnsi="宋体" w:eastAsia="宋体" w:cs="宋体"/>
          <w:kern w:val="0"/>
          <w:sz w:val="24"/>
          <w:szCs w:val="24"/>
        </w:rPr>
        <w:t>GB/T 18316-2008</w:t>
      </w:r>
      <w:r>
        <w:rPr>
          <w:rFonts w:hint="eastAsia"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9</w:t>
      </w:r>
      <w:r>
        <w:rPr>
          <w:rFonts w:hint="eastAsia" w:ascii="宋体" w:hAnsi="宋体" w:eastAsia="宋体" w:cs="宋体"/>
          <w:kern w:val="0"/>
          <w:sz w:val="24"/>
          <w:szCs w:val="24"/>
        </w:rPr>
        <w:t>）《第三次全国土地调查总体方案》（国土调查办发〔</w:t>
      </w:r>
      <w:r>
        <w:rPr>
          <w:rFonts w:ascii="宋体" w:hAnsi="宋体" w:eastAsia="宋体" w:cs="宋体"/>
          <w:kern w:val="0"/>
          <w:sz w:val="24"/>
          <w:szCs w:val="24"/>
        </w:rPr>
        <w:t>2018</w:t>
      </w: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10</w:t>
      </w:r>
      <w:r>
        <w:rPr>
          <w:rFonts w:hint="eastAsia" w:ascii="宋体" w:hAnsi="宋体" w:eastAsia="宋体" w:cs="宋体"/>
          <w:kern w:val="0"/>
          <w:sz w:val="24"/>
          <w:szCs w:val="24"/>
        </w:rPr>
        <w:t>）《第三次全国国土调查实施方案》（国土调查办发〔</w:t>
      </w:r>
      <w:r>
        <w:rPr>
          <w:rFonts w:ascii="宋体" w:hAnsi="宋体" w:eastAsia="宋体" w:cs="宋体"/>
          <w:kern w:val="0"/>
          <w:sz w:val="24"/>
          <w:szCs w:val="24"/>
        </w:rPr>
        <w:t>2018</w:t>
      </w:r>
      <w:r>
        <w:rPr>
          <w:rFonts w:hint="eastAsia" w:ascii="宋体" w:hAnsi="宋体" w:eastAsia="宋体" w:cs="宋体"/>
          <w:kern w:val="0"/>
          <w:sz w:val="24"/>
          <w:szCs w:val="24"/>
        </w:rPr>
        <w:t>〕</w:t>
      </w:r>
      <w:r>
        <w:rPr>
          <w:rFonts w:ascii="宋体" w:hAnsi="宋体" w:eastAsia="宋体" w:cs="宋体"/>
          <w:kern w:val="0"/>
          <w:sz w:val="24"/>
          <w:szCs w:val="24"/>
        </w:rPr>
        <w:t>18</w:t>
      </w:r>
      <w:r>
        <w:rPr>
          <w:rFonts w:hint="eastAsia" w:ascii="宋体" w:hAnsi="宋体" w:eastAsia="宋体" w:cs="宋体"/>
          <w:kern w:val="0"/>
          <w:sz w:val="24"/>
          <w:szCs w:val="24"/>
        </w:rPr>
        <w:t>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11</w:t>
      </w:r>
      <w:r>
        <w:rPr>
          <w:rFonts w:hint="eastAsia" w:ascii="宋体" w:hAnsi="宋体" w:eastAsia="宋体" w:cs="宋体"/>
          <w:kern w:val="0"/>
          <w:sz w:val="24"/>
          <w:szCs w:val="24"/>
        </w:rPr>
        <w:t>）《第三次全国国土调查技术规程》（</w:t>
      </w:r>
      <w:r>
        <w:rPr>
          <w:rFonts w:ascii="宋体" w:hAnsi="宋体" w:eastAsia="宋体" w:cs="宋体"/>
          <w:kern w:val="0"/>
          <w:sz w:val="24"/>
          <w:szCs w:val="24"/>
        </w:rPr>
        <w:t>TD/T 1055-2019</w:t>
      </w:r>
      <w:r>
        <w:rPr>
          <w:rFonts w:hint="eastAsia"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12</w:t>
      </w:r>
      <w:r>
        <w:rPr>
          <w:rFonts w:hint="eastAsia" w:ascii="宋体" w:hAnsi="宋体" w:eastAsia="宋体" w:cs="宋体"/>
          <w:kern w:val="0"/>
          <w:sz w:val="24"/>
          <w:szCs w:val="24"/>
        </w:rPr>
        <w:t>）《福建省第三次全国国土调查（县级）技术实施细则》（闽国土调查办〔</w:t>
      </w:r>
      <w:r>
        <w:rPr>
          <w:rFonts w:ascii="宋体" w:hAnsi="宋体" w:eastAsia="宋体" w:cs="宋体"/>
          <w:kern w:val="0"/>
          <w:sz w:val="24"/>
          <w:szCs w:val="24"/>
        </w:rPr>
        <w:t>2019</w:t>
      </w:r>
      <w:r>
        <w:rPr>
          <w:rFonts w:hint="eastAsia" w:ascii="宋体" w:hAnsi="宋体" w:eastAsia="宋体" w:cs="宋体"/>
          <w:kern w:val="0"/>
          <w:sz w:val="24"/>
          <w:szCs w:val="24"/>
        </w:rPr>
        <w:t>〕</w:t>
      </w:r>
      <w:r>
        <w:rPr>
          <w:rFonts w:ascii="宋体" w:hAnsi="宋体" w:eastAsia="宋体" w:cs="宋体"/>
          <w:kern w:val="0"/>
          <w:sz w:val="24"/>
          <w:szCs w:val="24"/>
        </w:rPr>
        <w:t>5</w:t>
      </w:r>
      <w:r>
        <w:rPr>
          <w:rFonts w:hint="eastAsia" w:ascii="宋体" w:hAnsi="宋体" w:eastAsia="宋体" w:cs="宋体"/>
          <w:kern w:val="0"/>
          <w:sz w:val="24"/>
          <w:szCs w:val="24"/>
        </w:rPr>
        <w:t>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13</w:t>
      </w:r>
      <w:r>
        <w:rPr>
          <w:rFonts w:hint="eastAsia" w:ascii="宋体" w:hAnsi="宋体" w:eastAsia="宋体" w:cs="宋体"/>
          <w:kern w:val="0"/>
          <w:sz w:val="24"/>
          <w:szCs w:val="24"/>
        </w:rPr>
        <w:t>）《第三次全国国土调查成果国家级核查方案》（国土调查办发〔</w:t>
      </w:r>
      <w:r>
        <w:rPr>
          <w:rFonts w:ascii="宋体" w:hAnsi="宋体" w:eastAsia="宋体" w:cs="宋体"/>
          <w:kern w:val="0"/>
          <w:sz w:val="24"/>
          <w:szCs w:val="24"/>
        </w:rPr>
        <w:t>2019</w:t>
      </w:r>
      <w:r>
        <w:rPr>
          <w:rFonts w:hint="eastAsia" w:ascii="宋体" w:hAnsi="宋体" w:eastAsia="宋体" w:cs="宋体"/>
          <w:kern w:val="0"/>
          <w:sz w:val="24"/>
          <w:szCs w:val="24"/>
        </w:rPr>
        <w:t>〕</w:t>
      </w:r>
      <w:r>
        <w:rPr>
          <w:rFonts w:ascii="宋体" w:hAnsi="宋体" w:eastAsia="宋体" w:cs="宋体"/>
          <w:kern w:val="0"/>
          <w:sz w:val="24"/>
          <w:szCs w:val="24"/>
        </w:rPr>
        <w:t>4</w:t>
      </w:r>
      <w:r>
        <w:rPr>
          <w:rFonts w:hint="eastAsia" w:ascii="宋体" w:hAnsi="宋体" w:eastAsia="宋体" w:cs="宋体"/>
          <w:kern w:val="0"/>
          <w:sz w:val="24"/>
          <w:szCs w:val="24"/>
        </w:rPr>
        <w:t>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14</w:t>
      </w:r>
      <w:r>
        <w:rPr>
          <w:rFonts w:hint="eastAsia" w:ascii="宋体" w:hAnsi="宋体" w:eastAsia="宋体" w:cs="宋体"/>
          <w:kern w:val="0"/>
          <w:sz w:val="24"/>
          <w:szCs w:val="24"/>
        </w:rPr>
        <w:t>）《福建省第三次全国国土调查过程质量监督检查办法》（闽国土调查办〔</w:t>
      </w:r>
      <w:r>
        <w:rPr>
          <w:rFonts w:ascii="宋体" w:hAnsi="宋体" w:eastAsia="宋体" w:cs="宋体"/>
          <w:kern w:val="0"/>
          <w:sz w:val="24"/>
          <w:szCs w:val="24"/>
        </w:rPr>
        <w:t>2019</w:t>
      </w:r>
      <w:r>
        <w:rPr>
          <w:rFonts w:hint="eastAsia" w:ascii="宋体" w:hAnsi="宋体" w:eastAsia="宋体" w:cs="宋体"/>
          <w:kern w:val="0"/>
          <w:sz w:val="24"/>
          <w:szCs w:val="24"/>
        </w:rPr>
        <w:t>〕</w:t>
      </w:r>
      <w:r>
        <w:rPr>
          <w:rFonts w:ascii="宋体" w:hAnsi="宋体" w:eastAsia="宋体" w:cs="宋体"/>
          <w:kern w:val="0"/>
          <w:sz w:val="24"/>
          <w:szCs w:val="24"/>
        </w:rPr>
        <w:t>6</w:t>
      </w:r>
      <w:r>
        <w:rPr>
          <w:rFonts w:hint="eastAsia" w:ascii="宋体" w:hAnsi="宋体" w:eastAsia="宋体" w:cs="宋体"/>
          <w:kern w:val="0"/>
          <w:sz w:val="24"/>
          <w:szCs w:val="24"/>
        </w:rPr>
        <w:t>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15</w:t>
      </w:r>
      <w:r>
        <w:rPr>
          <w:rFonts w:hint="eastAsia" w:ascii="宋体" w:hAnsi="宋体" w:eastAsia="宋体" w:cs="宋体"/>
          <w:kern w:val="0"/>
          <w:sz w:val="24"/>
          <w:szCs w:val="24"/>
        </w:rPr>
        <w:t>）《福建省第三次全国国土调查领导小组办公室关于转发第三次全国国土调查县级调查成果报送要求的通知》（闽国土调查办〔</w:t>
      </w:r>
      <w:r>
        <w:rPr>
          <w:rFonts w:ascii="宋体" w:hAnsi="宋体" w:eastAsia="宋体" w:cs="宋体"/>
          <w:kern w:val="0"/>
          <w:sz w:val="24"/>
          <w:szCs w:val="24"/>
        </w:rPr>
        <w:t>2019</w:t>
      </w: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16</w:t>
      </w:r>
      <w:r>
        <w:rPr>
          <w:rFonts w:hint="eastAsia" w:ascii="宋体" w:hAnsi="宋体" w:eastAsia="宋体" w:cs="宋体"/>
          <w:kern w:val="0"/>
          <w:sz w:val="24"/>
          <w:szCs w:val="24"/>
        </w:rPr>
        <w:t>）《福州市第三次全国国土调查实施方案》（榕政办〔</w:t>
      </w:r>
      <w:r>
        <w:rPr>
          <w:rFonts w:ascii="宋体" w:hAnsi="宋体" w:eastAsia="宋体" w:cs="宋体"/>
          <w:kern w:val="0"/>
          <w:sz w:val="24"/>
          <w:szCs w:val="24"/>
        </w:rPr>
        <w:t>2019</w:t>
      </w: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17</w:t>
      </w:r>
      <w:r>
        <w:rPr>
          <w:rFonts w:hint="eastAsia" w:ascii="宋体" w:hAnsi="宋体" w:eastAsia="宋体" w:cs="宋体"/>
          <w:kern w:val="0"/>
          <w:sz w:val="24"/>
          <w:szCs w:val="24"/>
        </w:rPr>
        <w:t>）《耕地质量等级》（</w:t>
      </w:r>
      <w:r>
        <w:rPr>
          <w:rFonts w:ascii="宋体" w:hAnsi="宋体" w:eastAsia="宋体" w:cs="宋体"/>
          <w:kern w:val="0"/>
          <w:sz w:val="24"/>
          <w:szCs w:val="24"/>
        </w:rPr>
        <w:t>GB/T 33469-2016</w:t>
      </w:r>
      <w:r>
        <w:rPr>
          <w:rFonts w:hint="eastAsia"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18</w:t>
      </w:r>
      <w:r>
        <w:rPr>
          <w:rFonts w:hint="eastAsia" w:ascii="宋体" w:hAnsi="宋体" w:eastAsia="宋体" w:cs="宋体"/>
          <w:kern w:val="0"/>
          <w:sz w:val="24"/>
          <w:szCs w:val="24"/>
        </w:rPr>
        <w:t>）经评审的项目技术设</w:t>
      </w:r>
      <w:r>
        <w:rPr>
          <w:rFonts w:ascii="宋体" w:hAnsi="宋体" w:eastAsia="宋体" w:cs="宋体"/>
          <w:kern w:val="0"/>
          <w:sz w:val="24"/>
          <w:szCs w:val="24"/>
        </w:rPr>
        <w:t> </w:t>
      </w:r>
      <w:r>
        <w:rPr>
          <w:rFonts w:hint="eastAsia" w:ascii="宋体" w:hAnsi="宋体" w:eastAsia="宋体" w:cs="宋体"/>
          <w:kern w:val="0"/>
          <w:sz w:val="24"/>
          <w:szCs w:val="24"/>
        </w:rPr>
        <w:t>计书</w:t>
      </w:r>
    </w:p>
    <w:p>
      <w:pPr>
        <w:widowControl/>
        <w:spacing w:before="100" w:beforeAutospacing="1" w:after="100" w:afterAutospacing="1"/>
        <w:jc w:val="left"/>
        <w:outlineLvl w:val="2"/>
        <w:rPr>
          <w:rFonts w:ascii="宋体" w:hAnsi="宋体" w:eastAsia="宋体" w:cs="宋体"/>
          <w:b/>
          <w:bCs/>
          <w:kern w:val="0"/>
          <w:sz w:val="27"/>
          <w:szCs w:val="27"/>
        </w:rPr>
      </w:pPr>
      <w:r>
        <w:rPr>
          <w:rFonts w:hint="eastAsia" w:ascii="宋体" w:hAnsi="宋体" w:eastAsia="宋体" w:cs="宋体"/>
          <w:b/>
          <w:bCs/>
          <w:kern w:val="0"/>
          <w:sz w:val="27"/>
          <w:szCs w:val="27"/>
        </w:rPr>
        <w:t>（三）提交成果清单</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、预检成果清单</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）《福州市第三次全国国土调查检查记录表》；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w:t>
      </w:r>
      <w:r>
        <w:rPr>
          <w:rFonts w:hint="eastAsia" w:ascii="宋体" w:hAnsi="宋体" w:eastAsia="宋体" w:cs="宋体"/>
          <w:kern w:val="0"/>
          <w:sz w:val="24"/>
          <w:szCs w:val="24"/>
        </w:rPr>
        <w:t>）《福州市第三次全国国土调查预检报告》。</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、市</w:t>
      </w:r>
      <w:r>
        <w:rPr>
          <w:rFonts w:ascii="宋体" w:hAnsi="宋体" w:eastAsia="宋体" w:cs="宋体"/>
          <w:kern w:val="0"/>
          <w:sz w:val="24"/>
          <w:szCs w:val="24"/>
        </w:rPr>
        <w:t> </w:t>
      </w:r>
      <w:r>
        <w:rPr>
          <w:rFonts w:hint="eastAsia" w:ascii="宋体" w:hAnsi="宋体" w:eastAsia="宋体" w:cs="宋体"/>
          <w:kern w:val="0"/>
          <w:sz w:val="24"/>
          <w:szCs w:val="24"/>
        </w:rPr>
        <w:t>级汇总成果</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）数据成果</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w:t>
      </w:r>
      <w:r>
        <w:rPr>
          <w:rFonts w:hint="eastAsia" w:ascii="宋体" w:hAnsi="宋体" w:eastAsia="宋体" w:cs="宋体"/>
          <w:kern w:val="0"/>
          <w:sz w:val="24"/>
          <w:szCs w:val="24"/>
        </w:rPr>
        <w:t>市</w:t>
      </w:r>
      <w:r>
        <w:rPr>
          <w:rFonts w:ascii="宋体" w:hAnsi="宋体" w:eastAsia="宋体" w:cs="宋体"/>
          <w:kern w:val="0"/>
          <w:sz w:val="24"/>
          <w:szCs w:val="24"/>
        </w:rPr>
        <w:t> </w:t>
      </w:r>
      <w:r>
        <w:rPr>
          <w:rFonts w:hint="eastAsia" w:ascii="宋体" w:hAnsi="宋体" w:eastAsia="宋体" w:cs="宋体"/>
          <w:kern w:val="0"/>
          <w:sz w:val="24"/>
          <w:szCs w:val="24"/>
        </w:rPr>
        <w:t>级土地分类面积数据；</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w:t>
      </w:r>
      <w:r>
        <w:rPr>
          <w:rFonts w:hint="eastAsia" w:ascii="宋体" w:hAnsi="宋体" w:eastAsia="宋体" w:cs="宋体"/>
          <w:kern w:val="0"/>
          <w:sz w:val="24"/>
          <w:szCs w:val="24"/>
        </w:rPr>
        <w:t>市</w:t>
      </w:r>
      <w:r>
        <w:rPr>
          <w:rFonts w:ascii="宋体" w:hAnsi="宋体" w:eastAsia="宋体" w:cs="宋体"/>
          <w:kern w:val="0"/>
          <w:sz w:val="24"/>
          <w:szCs w:val="24"/>
        </w:rPr>
        <w:t> </w:t>
      </w:r>
      <w:r>
        <w:rPr>
          <w:rFonts w:hint="eastAsia" w:ascii="宋体" w:hAnsi="宋体" w:eastAsia="宋体" w:cs="宋体"/>
          <w:kern w:val="0"/>
          <w:sz w:val="24"/>
          <w:szCs w:val="24"/>
        </w:rPr>
        <w:t>级土地的权属信息数据；</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c.</w:t>
      </w:r>
      <w:r>
        <w:rPr>
          <w:rFonts w:hint="eastAsia" w:ascii="宋体" w:hAnsi="宋体" w:eastAsia="宋体" w:cs="宋体"/>
          <w:kern w:val="0"/>
          <w:sz w:val="24"/>
          <w:szCs w:val="24"/>
        </w:rPr>
        <w:t>市</w:t>
      </w:r>
      <w:r>
        <w:rPr>
          <w:rFonts w:ascii="宋体" w:hAnsi="宋体" w:eastAsia="宋体" w:cs="宋体"/>
          <w:kern w:val="0"/>
          <w:sz w:val="24"/>
          <w:szCs w:val="24"/>
        </w:rPr>
        <w:t> </w:t>
      </w:r>
      <w:r>
        <w:rPr>
          <w:rFonts w:hint="eastAsia" w:ascii="宋体" w:hAnsi="宋体" w:eastAsia="宋体" w:cs="宋体"/>
          <w:kern w:val="0"/>
          <w:sz w:val="24"/>
          <w:szCs w:val="24"/>
        </w:rPr>
        <w:t>级城镇土地利用分类面积数据；</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d.</w:t>
      </w:r>
      <w:r>
        <w:rPr>
          <w:rFonts w:hint="eastAsia" w:ascii="宋体" w:hAnsi="宋体" w:eastAsia="宋体" w:cs="宋体"/>
          <w:kern w:val="0"/>
          <w:sz w:val="24"/>
          <w:szCs w:val="24"/>
        </w:rPr>
        <w:t>市</w:t>
      </w:r>
      <w:r>
        <w:rPr>
          <w:rFonts w:ascii="宋体" w:hAnsi="宋体" w:eastAsia="宋体" w:cs="宋体"/>
          <w:kern w:val="0"/>
          <w:sz w:val="24"/>
          <w:szCs w:val="24"/>
        </w:rPr>
        <w:t> </w:t>
      </w:r>
      <w:r>
        <w:rPr>
          <w:rFonts w:hint="eastAsia" w:ascii="宋体" w:hAnsi="宋体" w:eastAsia="宋体" w:cs="宋体"/>
          <w:kern w:val="0"/>
          <w:sz w:val="24"/>
          <w:szCs w:val="24"/>
        </w:rPr>
        <w:t>级耕地坡度分级面积数据；</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e.</w:t>
      </w:r>
      <w:r>
        <w:rPr>
          <w:rFonts w:hint="eastAsia" w:ascii="宋体" w:hAnsi="宋体" w:eastAsia="宋体" w:cs="宋体"/>
          <w:kern w:val="0"/>
          <w:sz w:val="24"/>
          <w:szCs w:val="24"/>
        </w:rPr>
        <w:t>市</w:t>
      </w:r>
      <w:r>
        <w:rPr>
          <w:rFonts w:ascii="宋体" w:hAnsi="宋体" w:eastAsia="宋体" w:cs="宋体"/>
          <w:kern w:val="0"/>
          <w:sz w:val="24"/>
          <w:szCs w:val="24"/>
        </w:rPr>
        <w:t> </w:t>
      </w:r>
      <w:r>
        <w:rPr>
          <w:rFonts w:hint="eastAsia" w:ascii="宋体" w:hAnsi="宋体" w:eastAsia="宋体" w:cs="宋体"/>
          <w:kern w:val="0"/>
          <w:sz w:val="24"/>
          <w:szCs w:val="24"/>
        </w:rPr>
        <w:t>级专项调查面积数据；</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f.</w:t>
      </w:r>
      <w:r>
        <w:rPr>
          <w:rFonts w:hint="eastAsia" w:ascii="宋体" w:hAnsi="宋体" w:eastAsia="宋体" w:cs="宋体"/>
          <w:kern w:val="0"/>
          <w:sz w:val="24"/>
          <w:szCs w:val="24"/>
        </w:rPr>
        <w:t>海岛调查数据。</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w:t>
      </w:r>
      <w:r>
        <w:rPr>
          <w:rFonts w:hint="eastAsia" w:ascii="宋体" w:hAnsi="宋体" w:eastAsia="宋体" w:cs="宋体"/>
          <w:kern w:val="0"/>
          <w:sz w:val="24"/>
          <w:szCs w:val="24"/>
        </w:rPr>
        <w:t>）图件成果</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w:t>
      </w:r>
      <w:r>
        <w:rPr>
          <w:rFonts w:hint="eastAsia" w:ascii="宋体" w:hAnsi="宋体" w:eastAsia="宋体" w:cs="宋体"/>
          <w:kern w:val="0"/>
          <w:sz w:val="24"/>
          <w:szCs w:val="24"/>
        </w:rPr>
        <w:t>市</w:t>
      </w:r>
      <w:r>
        <w:rPr>
          <w:rFonts w:ascii="宋体" w:hAnsi="宋体" w:eastAsia="宋体" w:cs="宋体"/>
          <w:kern w:val="0"/>
          <w:sz w:val="24"/>
          <w:szCs w:val="24"/>
        </w:rPr>
        <w:t> </w:t>
      </w:r>
      <w:r>
        <w:rPr>
          <w:rFonts w:hint="eastAsia" w:ascii="宋体" w:hAnsi="宋体" w:eastAsia="宋体" w:cs="宋体"/>
          <w:kern w:val="0"/>
          <w:sz w:val="24"/>
          <w:szCs w:val="24"/>
        </w:rPr>
        <w:t>级土地利用现状图件；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w:t>
      </w:r>
      <w:r>
        <w:rPr>
          <w:rFonts w:hint="eastAsia" w:ascii="宋体" w:hAnsi="宋体" w:eastAsia="宋体" w:cs="宋体"/>
          <w:kern w:val="0"/>
          <w:sz w:val="24"/>
          <w:szCs w:val="24"/>
        </w:rPr>
        <w:t>市</w:t>
      </w:r>
      <w:r>
        <w:rPr>
          <w:rFonts w:ascii="宋体" w:hAnsi="宋体" w:eastAsia="宋体" w:cs="宋体"/>
          <w:kern w:val="0"/>
          <w:sz w:val="24"/>
          <w:szCs w:val="24"/>
        </w:rPr>
        <w:t> </w:t>
      </w:r>
      <w:r>
        <w:rPr>
          <w:rFonts w:hint="eastAsia" w:ascii="宋体" w:hAnsi="宋体" w:eastAsia="宋体" w:cs="宋体"/>
          <w:kern w:val="0"/>
          <w:sz w:val="24"/>
          <w:szCs w:val="24"/>
        </w:rPr>
        <w:t>级自然资源分布图；</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c.</w:t>
      </w:r>
      <w:r>
        <w:rPr>
          <w:rFonts w:hint="eastAsia" w:ascii="宋体" w:hAnsi="宋体" w:eastAsia="宋体" w:cs="宋体"/>
          <w:kern w:val="0"/>
          <w:sz w:val="24"/>
          <w:szCs w:val="24"/>
        </w:rPr>
        <w:t>市</w:t>
      </w:r>
      <w:r>
        <w:rPr>
          <w:rFonts w:ascii="宋体" w:hAnsi="宋体" w:eastAsia="宋体" w:cs="宋体"/>
          <w:kern w:val="0"/>
          <w:sz w:val="24"/>
          <w:szCs w:val="24"/>
        </w:rPr>
        <w:t> </w:t>
      </w:r>
      <w:r>
        <w:rPr>
          <w:rFonts w:hint="eastAsia" w:ascii="宋体" w:hAnsi="宋体" w:eastAsia="宋体" w:cs="宋体"/>
          <w:kern w:val="0"/>
          <w:sz w:val="24"/>
          <w:szCs w:val="24"/>
        </w:rPr>
        <w:t>级海岛调查专题图；</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d.</w:t>
      </w:r>
      <w:r>
        <w:rPr>
          <w:rFonts w:hint="eastAsia" w:ascii="宋体" w:hAnsi="宋体" w:eastAsia="宋体" w:cs="宋体"/>
          <w:kern w:val="0"/>
          <w:sz w:val="24"/>
          <w:szCs w:val="24"/>
        </w:rPr>
        <w:t>市</w:t>
      </w:r>
      <w:r>
        <w:rPr>
          <w:rFonts w:ascii="宋体" w:hAnsi="宋体" w:eastAsia="宋体" w:cs="宋体"/>
          <w:kern w:val="0"/>
          <w:sz w:val="24"/>
          <w:szCs w:val="24"/>
        </w:rPr>
        <w:t> </w:t>
      </w:r>
      <w:r>
        <w:rPr>
          <w:rFonts w:hint="eastAsia" w:ascii="宋体" w:hAnsi="宋体" w:eastAsia="宋体" w:cs="宋体"/>
          <w:kern w:val="0"/>
          <w:sz w:val="24"/>
          <w:szCs w:val="24"/>
        </w:rPr>
        <w:t>级专项调查的专题图件。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）文字成果</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w:t>
      </w:r>
      <w:r>
        <w:rPr>
          <w:rFonts w:hint="eastAsia" w:ascii="宋体" w:hAnsi="宋体" w:eastAsia="宋体" w:cs="宋体"/>
          <w:kern w:val="0"/>
          <w:sz w:val="24"/>
          <w:szCs w:val="24"/>
        </w:rPr>
        <w:t>市</w:t>
      </w:r>
      <w:r>
        <w:rPr>
          <w:rFonts w:ascii="宋体" w:hAnsi="宋体" w:eastAsia="宋体" w:cs="宋体"/>
          <w:kern w:val="0"/>
          <w:sz w:val="24"/>
          <w:szCs w:val="24"/>
        </w:rPr>
        <w:t> </w:t>
      </w:r>
      <w:r>
        <w:rPr>
          <w:rFonts w:hint="eastAsia" w:ascii="宋体" w:hAnsi="宋体" w:eastAsia="宋体" w:cs="宋体"/>
          <w:kern w:val="0"/>
          <w:sz w:val="24"/>
          <w:szCs w:val="24"/>
        </w:rPr>
        <w:t>级第三次国土调查工作报告；</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w:t>
      </w:r>
      <w:r>
        <w:rPr>
          <w:rFonts w:hint="eastAsia" w:ascii="宋体" w:hAnsi="宋体" w:eastAsia="宋体" w:cs="宋体"/>
          <w:kern w:val="0"/>
          <w:sz w:val="24"/>
          <w:szCs w:val="24"/>
        </w:rPr>
        <w:t>市</w:t>
      </w:r>
      <w:r>
        <w:rPr>
          <w:rFonts w:ascii="宋体" w:hAnsi="宋体" w:eastAsia="宋体" w:cs="宋体"/>
          <w:kern w:val="0"/>
          <w:sz w:val="24"/>
          <w:szCs w:val="24"/>
        </w:rPr>
        <w:t> </w:t>
      </w:r>
      <w:r>
        <w:rPr>
          <w:rFonts w:hint="eastAsia" w:ascii="宋体" w:hAnsi="宋体" w:eastAsia="宋体" w:cs="宋体"/>
          <w:kern w:val="0"/>
          <w:sz w:val="24"/>
          <w:szCs w:val="24"/>
        </w:rPr>
        <w:t>级第三次国土调查技术报告；</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c.</w:t>
      </w:r>
      <w:r>
        <w:rPr>
          <w:rFonts w:hint="eastAsia" w:ascii="宋体" w:hAnsi="宋体" w:eastAsia="宋体" w:cs="宋体"/>
          <w:kern w:val="0"/>
          <w:sz w:val="24"/>
          <w:szCs w:val="24"/>
        </w:rPr>
        <w:t>市</w:t>
      </w:r>
      <w:r>
        <w:rPr>
          <w:rFonts w:ascii="宋体" w:hAnsi="宋体" w:eastAsia="宋体" w:cs="宋体"/>
          <w:kern w:val="0"/>
          <w:sz w:val="24"/>
          <w:szCs w:val="24"/>
        </w:rPr>
        <w:t> </w:t>
      </w:r>
      <w:r>
        <w:rPr>
          <w:rFonts w:hint="eastAsia" w:ascii="宋体" w:hAnsi="宋体" w:eastAsia="宋体" w:cs="宋体"/>
          <w:kern w:val="0"/>
          <w:sz w:val="24"/>
          <w:szCs w:val="24"/>
        </w:rPr>
        <w:t>级第三次国土调查成果分析报告；</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d.</w:t>
      </w:r>
      <w:r>
        <w:rPr>
          <w:rFonts w:hint="eastAsia" w:ascii="宋体" w:hAnsi="宋体" w:eastAsia="宋体" w:cs="宋体"/>
          <w:kern w:val="0"/>
          <w:sz w:val="24"/>
          <w:szCs w:val="24"/>
        </w:rPr>
        <w:t>市</w:t>
      </w:r>
      <w:r>
        <w:rPr>
          <w:rFonts w:ascii="宋体" w:hAnsi="宋体" w:eastAsia="宋体" w:cs="宋体"/>
          <w:kern w:val="0"/>
          <w:sz w:val="24"/>
          <w:szCs w:val="24"/>
        </w:rPr>
        <w:t> </w:t>
      </w:r>
      <w:r>
        <w:rPr>
          <w:rFonts w:hint="eastAsia" w:ascii="宋体" w:hAnsi="宋体" w:eastAsia="宋体" w:cs="宋体"/>
          <w:kern w:val="0"/>
          <w:sz w:val="24"/>
          <w:szCs w:val="24"/>
        </w:rPr>
        <w:t>级城镇村土地利用状况分析报告；</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e.</w:t>
      </w:r>
      <w:r>
        <w:rPr>
          <w:rFonts w:hint="eastAsia" w:ascii="宋体" w:hAnsi="宋体" w:eastAsia="宋体" w:cs="宋体"/>
          <w:kern w:val="0"/>
          <w:sz w:val="24"/>
          <w:szCs w:val="24"/>
        </w:rPr>
        <w:t>市</w:t>
      </w:r>
      <w:r>
        <w:rPr>
          <w:rFonts w:ascii="宋体" w:hAnsi="宋体" w:eastAsia="宋体" w:cs="宋体"/>
          <w:kern w:val="0"/>
          <w:sz w:val="24"/>
          <w:szCs w:val="24"/>
        </w:rPr>
        <w:t> </w:t>
      </w:r>
      <w:r>
        <w:rPr>
          <w:rFonts w:hint="eastAsia" w:ascii="宋体" w:hAnsi="宋体" w:eastAsia="宋体" w:cs="宋体"/>
          <w:kern w:val="0"/>
          <w:sz w:val="24"/>
          <w:szCs w:val="24"/>
        </w:rPr>
        <w:t>级专项调查成果报告；</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f.</w:t>
      </w:r>
      <w:r>
        <w:rPr>
          <w:rFonts w:hint="eastAsia" w:ascii="宋体" w:hAnsi="宋体" w:eastAsia="宋体" w:cs="宋体"/>
          <w:kern w:val="0"/>
          <w:sz w:val="24"/>
          <w:szCs w:val="24"/>
        </w:rPr>
        <w:t>海岛调查成果报告。</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4</w:t>
      </w:r>
      <w:r>
        <w:rPr>
          <w:rFonts w:hint="eastAsia" w:ascii="宋体" w:hAnsi="宋体" w:eastAsia="宋体" w:cs="宋体"/>
          <w:kern w:val="0"/>
          <w:sz w:val="24"/>
          <w:szCs w:val="24"/>
        </w:rPr>
        <w:t>）数据库及软件成果</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w:t>
      </w:r>
      <w:r>
        <w:rPr>
          <w:rFonts w:hint="eastAsia" w:ascii="宋体" w:hAnsi="宋体" w:eastAsia="宋体" w:cs="宋体"/>
          <w:kern w:val="0"/>
          <w:sz w:val="24"/>
          <w:szCs w:val="24"/>
        </w:rPr>
        <w:t>市</w:t>
      </w:r>
      <w:r>
        <w:rPr>
          <w:rFonts w:ascii="宋体" w:hAnsi="宋体" w:eastAsia="宋体" w:cs="宋体"/>
          <w:kern w:val="0"/>
          <w:sz w:val="24"/>
          <w:szCs w:val="24"/>
        </w:rPr>
        <w:t> </w:t>
      </w:r>
      <w:r>
        <w:rPr>
          <w:rFonts w:hint="eastAsia" w:ascii="宋体" w:hAnsi="宋体" w:eastAsia="宋体" w:cs="宋体"/>
          <w:kern w:val="0"/>
          <w:sz w:val="24"/>
          <w:szCs w:val="24"/>
        </w:rPr>
        <w:t>级第三次国土调查数据库；</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w:t>
      </w:r>
      <w:r>
        <w:rPr>
          <w:rFonts w:hint="eastAsia" w:ascii="宋体" w:hAnsi="宋体" w:eastAsia="宋体" w:cs="宋体"/>
          <w:kern w:val="0"/>
          <w:sz w:val="24"/>
          <w:szCs w:val="24"/>
        </w:rPr>
        <w:t>市</w:t>
      </w:r>
      <w:r>
        <w:rPr>
          <w:rFonts w:ascii="宋体" w:hAnsi="宋体" w:eastAsia="宋体" w:cs="宋体"/>
          <w:kern w:val="0"/>
          <w:sz w:val="24"/>
          <w:szCs w:val="24"/>
        </w:rPr>
        <w:t> </w:t>
      </w:r>
      <w:r>
        <w:rPr>
          <w:rFonts w:hint="eastAsia" w:ascii="宋体" w:hAnsi="宋体" w:eastAsia="宋体" w:cs="宋体"/>
          <w:kern w:val="0"/>
          <w:sz w:val="24"/>
          <w:szCs w:val="24"/>
        </w:rPr>
        <w:t>级第三次国土调查数据库管理系统；</w:t>
      </w:r>
    </w:p>
    <w:p>
      <w:pPr>
        <w:widowControl/>
        <w:spacing w:before="100" w:beforeAutospacing="1" w:after="100" w:afterAutospacing="1"/>
        <w:jc w:val="left"/>
        <w:rPr>
          <w:rFonts w:ascii="宋体" w:hAnsi="宋体" w:eastAsia="宋体" w:cs="宋体"/>
          <w:kern w:val="0"/>
          <w:sz w:val="24"/>
          <w:szCs w:val="24"/>
        </w:rPr>
      </w:pPr>
      <w:r>
        <w:rPr>
          <w:rFonts w:hint="eastAsia" w:ascii="黑体" w:hAnsi="宋体" w:eastAsia="黑体" w:cs="宋体"/>
          <w:kern w:val="0"/>
          <w:sz w:val="24"/>
          <w:szCs w:val="24"/>
        </w:rPr>
        <w:t>c.</w:t>
      </w:r>
      <w:r>
        <w:rPr>
          <w:rFonts w:hint="eastAsia" w:ascii="宋体" w:hAnsi="宋体" w:eastAsia="宋体" w:cs="宋体"/>
          <w:kern w:val="0"/>
          <w:sz w:val="24"/>
          <w:szCs w:val="24"/>
        </w:rPr>
        <w:t>市</w:t>
      </w:r>
      <w:r>
        <w:rPr>
          <w:rFonts w:ascii="宋体" w:hAnsi="宋体" w:eastAsia="宋体" w:cs="宋体"/>
          <w:kern w:val="0"/>
          <w:sz w:val="24"/>
          <w:szCs w:val="24"/>
        </w:rPr>
        <w:t> </w:t>
      </w:r>
      <w:r>
        <w:rPr>
          <w:rFonts w:hint="eastAsia" w:ascii="宋体" w:hAnsi="宋体" w:eastAsia="宋体" w:cs="宋体"/>
          <w:kern w:val="0"/>
          <w:sz w:val="24"/>
          <w:szCs w:val="24"/>
        </w:rPr>
        <w:t>级第三次国土调查共享服务平台。</w:t>
      </w:r>
    </w:p>
    <w:p>
      <w:pPr>
        <w:widowControl/>
        <w:spacing w:before="100" w:beforeAutospacing="1" w:after="100" w:afterAutospacing="1"/>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三、商务条件</w:t>
      </w:r>
      <w:r>
        <w:rPr>
          <w:rFonts w:ascii="宋体" w:hAnsi="宋体" w:eastAsia="宋体" w:cs="宋体"/>
          <w:b/>
          <w:bCs/>
          <w:kern w:val="0"/>
          <w:sz w:val="24"/>
          <w:szCs w:val="24"/>
        </w:rPr>
        <w:t>（以“</w:t>
      </w:r>
      <w:r>
        <w:rPr>
          <w:rFonts w:hint="eastAsia" w:ascii="宋体" w:hAnsi="宋体" w:eastAsia="宋体" w:cs="宋体"/>
          <w:b/>
          <w:bCs/>
          <w:kern w:val="0"/>
          <w:sz w:val="24"/>
          <w:szCs w:val="24"/>
        </w:rPr>
        <w:t>★</w:t>
      </w:r>
      <w:r>
        <w:rPr>
          <w:rFonts w:ascii="Times New Roman" w:hAnsi="Times New Roman" w:eastAsia="宋体" w:cs="Times New Roman"/>
          <w:b/>
          <w:bCs/>
          <w:kern w:val="0"/>
          <w:sz w:val="24"/>
          <w:szCs w:val="24"/>
        </w:rPr>
        <w:t>”</w:t>
      </w:r>
      <w:r>
        <w:rPr>
          <w:rFonts w:ascii="宋体" w:hAnsi="宋体" w:eastAsia="宋体" w:cs="宋体"/>
          <w:b/>
          <w:bCs/>
          <w:kern w:val="0"/>
          <w:sz w:val="24"/>
          <w:szCs w:val="24"/>
        </w:rPr>
        <w:t>标示的内容为不允许负偏离的实质性要求）</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包：1</w:t>
      </w:r>
      <w:r>
        <w:rPr>
          <w:rFonts w:ascii="宋体" w:hAnsi="宋体" w:eastAsia="宋体" w:cs="宋体"/>
          <w:b/>
          <w:bCs/>
          <w:kern w:val="0"/>
          <w:sz w:val="24"/>
          <w:szCs w:val="24"/>
        </w:rPr>
        <w:br w:type="textWrapping"/>
      </w:r>
      <w:r>
        <w:rPr>
          <w:rFonts w:ascii="宋体" w:hAnsi="宋体" w:eastAsia="宋体" w:cs="宋体"/>
          <w:b/>
          <w:bCs/>
          <w:kern w:val="0"/>
          <w:sz w:val="24"/>
          <w:szCs w:val="24"/>
        </w:rPr>
        <w:t>1、交付地点：福州市仓山区南江滨西大道193号东部办公区4号楼619 </w:t>
      </w:r>
      <w:r>
        <w:rPr>
          <w:rFonts w:ascii="宋体" w:hAnsi="宋体" w:eastAsia="宋体" w:cs="宋体"/>
          <w:b/>
          <w:bCs/>
          <w:kern w:val="0"/>
          <w:sz w:val="24"/>
          <w:szCs w:val="24"/>
        </w:rPr>
        <w:br w:type="textWrapping"/>
      </w:r>
      <w:r>
        <w:rPr>
          <w:rFonts w:ascii="宋体" w:hAnsi="宋体" w:eastAsia="宋体" w:cs="宋体"/>
          <w:b/>
          <w:bCs/>
          <w:kern w:val="0"/>
          <w:sz w:val="24"/>
          <w:szCs w:val="24"/>
        </w:rPr>
        <w:t>2、交付时间：合同签订生效之日起至2020年12月31日。</w:t>
      </w:r>
      <w:r>
        <w:rPr>
          <w:rFonts w:ascii="宋体" w:hAnsi="宋体" w:eastAsia="宋体" w:cs="宋体"/>
          <w:b/>
          <w:bCs/>
          <w:kern w:val="0"/>
          <w:sz w:val="24"/>
          <w:szCs w:val="24"/>
        </w:rPr>
        <w:br w:type="textWrapping"/>
      </w:r>
      <w:r>
        <w:rPr>
          <w:rFonts w:ascii="宋体" w:hAnsi="宋体" w:eastAsia="宋体" w:cs="宋体"/>
          <w:b/>
          <w:bCs/>
          <w:kern w:val="0"/>
          <w:sz w:val="24"/>
          <w:szCs w:val="24"/>
        </w:rPr>
        <w:t>3、交付条件：按合同执行</w:t>
      </w:r>
      <w:r>
        <w:rPr>
          <w:rFonts w:ascii="宋体" w:hAnsi="宋体" w:eastAsia="宋体" w:cs="宋体"/>
          <w:b/>
          <w:bCs/>
          <w:kern w:val="0"/>
          <w:sz w:val="24"/>
          <w:szCs w:val="24"/>
        </w:rPr>
        <w:br w:type="textWrapping"/>
      </w:r>
      <w:r>
        <w:rPr>
          <w:rFonts w:ascii="宋体" w:hAnsi="宋体" w:eastAsia="宋体" w:cs="宋体"/>
          <w:b/>
          <w:bCs/>
          <w:kern w:val="0"/>
          <w:sz w:val="24"/>
          <w:szCs w:val="24"/>
        </w:rPr>
        <w:t>4、是否收取履约保证金： 是。履约保证金百分比：5%。说明：中标人在签订政府采购合同前三日内应向采购人缴纳合同总金额5%的履约保证金。</w:t>
      </w:r>
      <w:r>
        <w:rPr>
          <w:rFonts w:ascii="宋体" w:hAnsi="宋体" w:eastAsia="宋体" w:cs="宋体"/>
          <w:b/>
          <w:bCs/>
          <w:kern w:val="0"/>
          <w:sz w:val="24"/>
          <w:szCs w:val="24"/>
        </w:rPr>
        <w:br w:type="textWrapping"/>
      </w:r>
      <w:r>
        <w:rPr>
          <w:rFonts w:ascii="宋体" w:hAnsi="宋体" w:eastAsia="宋体" w:cs="宋体"/>
          <w:b/>
          <w:bCs/>
          <w:kern w:val="0"/>
          <w:sz w:val="24"/>
          <w:szCs w:val="24"/>
        </w:rPr>
        <w:t>5、是否邀请投标人参与验收：否</w:t>
      </w:r>
      <w:r>
        <w:rPr>
          <w:rFonts w:ascii="宋体" w:hAnsi="宋体" w:eastAsia="宋体" w:cs="宋体"/>
          <w:b/>
          <w:bCs/>
          <w:kern w:val="0"/>
          <w:sz w:val="24"/>
          <w:szCs w:val="24"/>
        </w:rPr>
        <w:br w:type="textWrapping"/>
      </w:r>
      <w:r>
        <w:rPr>
          <w:rFonts w:ascii="宋体" w:hAnsi="宋体" w:eastAsia="宋体" w:cs="宋体"/>
          <w:b/>
          <w:bCs/>
          <w:kern w:val="0"/>
          <w:sz w:val="24"/>
          <w:szCs w:val="24"/>
        </w:rPr>
        <w:t>6、验收方式数据表格</w:t>
      </w:r>
    </w:p>
    <w:tbl>
      <w:tblPr>
        <w:tblStyle w:val="7"/>
        <w:tblW w:w="966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34"/>
        <w:gridCol w:w="77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9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w:t>
            </w:r>
          </w:p>
        </w:tc>
        <w:tc>
          <w:tcPr>
            <w:tcW w:w="77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7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按照招标文件要求执行</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7"/>
        <w:tblW w:w="966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33"/>
        <w:gridCol w:w="1934"/>
        <w:gridCol w:w="58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93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w:t>
            </w:r>
          </w:p>
        </w:tc>
        <w:tc>
          <w:tcPr>
            <w:tcW w:w="19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支付比例(%)</w:t>
            </w:r>
          </w:p>
        </w:tc>
        <w:tc>
          <w:tcPr>
            <w:tcW w:w="58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3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19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30</w:t>
            </w:r>
          </w:p>
        </w:tc>
        <w:tc>
          <w:tcPr>
            <w:tcW w:w="58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在完成市级预检工作，形成预检报告并提交省级检查后10个工作日内，支付合同总额的30%；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3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w:t>
            </w:r>
          </w:p>
        </w:tc>
        <w:tc>
          <w:tcPr>
            <w:tcW w:w="19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30</w:t>
            </w:r>
          </w:p>
        </w:tc>
        <w:tc>
          <w:tcPr>
            <w:tcW w:w="58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完成数据库管理系统和共享服务平台建设，项目完成试运行后10个工作日内，支付合同总额的30%；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3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19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35</w:t>
            </w:r>
          </w:p>
        </w:tc>
        <w:tc>
          <w:tcPr>
            <w:tcW w:w="58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项目最终验收合格后的10个工作日内，支付合同总额的35%；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93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w:t>
            </w:r>
          </w:p>
        </w:tc>
        <w:tc>
          <w:tcPr>
            <w:tcW w:w="19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w:t>
            </w:r>
          </w:p>
        </w:tc>
        <w:tc>
          <w:tcPr>
            <w:tcW w:w="580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余款（即合同总额的5%）作为质量保证金，合同终止期满后90天内全部付清。</w:t>
            </w:r>
          </w:p>
        </w:tc>
      </w:tr>
    </w:tbl>
    <w:p>
      <w:pPr>
        <w:widowControl/>
        <w:spacing w:before="100" w:beforeAutospacing="1" w:after="100" w:afterAutospacing="1"/>
        <w:ind w:firstLine="480"/>
        <w:outlineLvl w:val="1"/>
        <w:rPr>
          <w:rFonts w:ascii="宋体" w:hAnsi="宋体" w:eastAsia="宋体" w:cs="宋体"/>
          <w:b/>
          <w:bCs/>
          <w:kern w:val="0"/>
          <w:sz w:val="36"/>
          <w:szCs w:val="36"/>
        </w:rPr>
      </w:pPr>
      <w:r>
        <w:rPr>
          <w:rFonts w:hint="eastAsia" w:ascii="宋体" w:hAnsi="宋体" w:eastAsia="宋体" w:cs="宋体"/>
          <w:b/>
          <w:bCs/>
          <w:kern w:val="0"/>
          <w:sz w:val="24"/>
          <w:szCs w:val="24"/>
        </w:rPr>
        <w:t>8、售 后服务要求：</w:t>
      </w:r>
      <w:r>
        <w:rPr>
          <w:rFonts w:hint="eastAsia" w:ascii="宋体" w:hAnsi="宋体" w:eastAsia="宋体" w:cs="宋体"/>
          <w:kern w:val="0"/>
          <w:sz w:val="24"/>
          <w:szCs w:val="24"/>
        </w:rPr>
        <w:t>售 后服务期自项目验收完成起至项目验收完成后3年，售 后服务期满后无条件返还履约保证金。</w:t>
      </w:r>
    </w:p>
    <w:p>
      <w:pPr>
        <w:widowControl/>
        <w:spacing w:before="100" w:beforeAutospacing="1" w:after="100" w:afterAutospacing="1"/>
        <w:ind w:firstLine="480"/>
        <w:outlineLvl w:val="1"/>
        <w:rPr>
          <w:rFonts w:ascii="宋体" w:hAnsi="宋体" w:eastAsia="宋体" w:cs="宋体"/>
          <w:b/>
          <w:bCs/>
          <w:kern w:val="0"/>
          <w:sz w:val="36"/>
          <w:szCs w:val="36"/>
        </w:rPr>
      </w:pPr>
      <w:r>
        <w:rPr>
          <w:rFonts w:hint="eastAsia" w:ascii="宋体" w:hAnsi="宋体" w:eastAsia="宋体" w:cs="宋体"/>
          <w:b/>
          <w:bCs/>
          <w:kern w:val="0"/>
          <w:sz w:val="24"/>
          <w:szCs w:val="24"/>
        </w:rPr>
        <w:t>9、违约责任</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1、因中标供 应商原因造成采购服务合同无法按时签订，视为中标供 应商违约。中标供 应商违约对采购人造成损失的，中标供 应商需支付相应赔偿。</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2、在采购服务合同签订后，中标供 应商要求解除合同的，视为中标供 应商违约。对采购人造成的损失的，中标供 应商需支付相应的赔偿。</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3、若因中标供 应商的原因(如管理不善或操作不当等)而造成的事件事故或案件的，采购人有权终止合同，由此造成的一切法律后果，中标供 应商自行负责。</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4、因中标供 应商原因发生重大质量事故，除依约承担赔偿责任外，还将按有关质量管理办法规定执行。同时，采购人有权保留更换中标供 应商的权利，并报相关行政主管部门处罚。</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5、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供 应商，给采购人造成的损失，还应承担赔偿责任。</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6、在明确违约责任后，中标供 应商应在接到书面通知书起七天内支付违约金、赔偿金等。</w:t>
      </w:r>
    </w:p>
    <w:p>
      <w:pPr>
        <w:widowControl/>
        <w:spacing w:before="100" w:beforeAutospacing="1" w:after="100" w:afterAutospacing="1"/>
        <w:ind w:firstLine="480"/>
        <w:outlineLvl w:val="1"/>
        <w:rPr>
          <w:rFonts w:ascii="宋体" w:hAnsi="宋体" w:eastAsia="宋体" w:cs="宋体"/>
          <w:b/>
          <w:bCs/>
          <w:kern w:val="0"/>
          <w:sz w:val="36"/>
          <w:szCs w:val="36"/>
        </w:rPr>
      </w:pPr>
      <w:r>
        <w:rPr>
          <w:rFonts w:hint="eastAsia" w:ascii="宋体" w:hAnsi="宋体" w:eastAsia="宋体" w:cs="宋体"/>
          <w:b/>
          <w:bCs/>
          <w:kern w:val="0"/>
          <w:sz w:val="24"/>
          <w:szCs w:val="24"/>
        </w:rPr>
        <w:t>10、数据安全及保密要求</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1、本项目涉及的保密数据和资料包括影像图资料、土地利用现状成果、权属调查资料、数据库成果和采购人在检查过程中确认的需要保密的其他信息及资料。</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2、本项目所涉及的保密数据和资料，仅限于中标人在本项目合同期内部使用，不得用于其他用途，不得向第三方提供。</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3、中标人须按国家相关法律法规的要求，制定数据安全保密措施，严防泄密，并在项目结束后销毁相关数据和资料，不得保留备份。</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4、中标人不得将涉密数据在计算机互联网等非涉密网络上传输、登载。</w:t>
      </w:r>
    </w:p>
    <w:p>
      <w:pPr>
        <w:widowControl/>
        <w:spacing w:before="100" w:beforeAutospacing="1" w:after="100" w:afterAutospacing="1"/>
        <w:ind w:firstLine="480"/>
        <w:outlineLvl w:val="1"/>
        <w:rPr>
          <w:rFonts w:ascii="宋体" w:hAnsi="宋体" w:eastAsia="宋体" w:cs="宋体"/>
          <w:b/>
          <w:bCs/>
          <w:kern w:val="0"/>
          <w:sz w:val="36"/>
          <w:szCs w:val="36"/>
        </w:rPr>
      </w:pPr>
      <w:r>
        <w:rPr>
          <w:rFonts w:hint="eastAsia" w:ascii="宋体" w:hAnsi="宋体" w:eastAsia="宋体" w:cs="宋体"/>
          <w:b/>
          <w:bCs/>
          <w:kern w:val="0"/>
          <w:sz w:val="24"/>
          <w:szCs w:val="24"/>
        </w:rPr>
        <w:t>11、安全文明作业要求</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1、中标承包方应建立安全组织机构，建立安全生产负责制。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2、坚持“安全第一，预防为主”的方针，落实“认真负责，严格管理，遵章守纪，安全作业”的管理要求。</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3、加强作业前的安全培训，加强作业现场管理，防止安全事故的发生。</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4、现场作业应严格按照有关规范进行。充分关注和保障作业人员的安全，必须保证在安全得到保障的前提下才可以进行相关作业，必须为作业人员配备必要的防护装置，使其安全得到保证。</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5、在作业中如遇到环境条件不符合安全要求的，安全得不到保障时（如遇交通拥堵、恶劣气候条件等等），则应在得到业主的同意后停止作业。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6、野外作业期间，应根据实际情况，设置必要的安全警告标志等安全防范做事，以保证作业及过往人的安全，并尽量不影响过往车辆及行人的通行。</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7、户外、野外作业期间，应加强作业现场的文明施工情况的检查，并把要求和措施落实到现场每位作业人员。</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8、在作业完成后，应全面清理现场的环境，以保证现场的清洁。不得污染环境，破坏公共设施及国家自然资源。</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9、如因承包方原因导致的任何行政处罚，或造成财产损失及人员伤亡的，承包方应负全责。</w:t>
      </w:r>
    </w:p>
    <w:p>
      <w:pPr>
        <w:widowControl/>
        <w:spacing w:before="100" w:beforeAutospacing="1" w:after="100" w:afterAutospacing="1"/>
        <w:ind w:firstLine="480"/>
        <w:outlineLvl w:val="1"/>
        <w:rPr>
          <w:rFonts w:ascii="宋体" w:hAnsi="宋体" w:eastAsia="宋体" w:cs="宋体"/>
          <w:b/>
          <w:bCs/>
          <w:kern w:val="0"/>
          <w:sz w:val="36"/>
          <w:szCs w:val="36"/>
        </w:rPr>
      </w:pPr>
      <w:r>
        <w:rPr>
          <w:rFonts w:hint="eastAsia" w:ascii="宋体" w:hAnsi="宋体" w:eastAsia="宋体" w:cs="宋体"/>
          <w:b/>
          <w:bCs/>
          <w:kern w:val="0"/>
          <w:sz w:val="24"/>
          <w:szCs w:val="24"/>
        </w:rPr>
        <w:t>12、保障要求</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1、人员要求：中标人应组建福州市三调技术项目部，全面负责本工程的施工和管理，项目部至少设项目分管领导及项目负责人1名，项目技术负责人1名，其他技术人员36名，其中至少12人参加过省 级以上（含省 级）第三次全国国土调查培训并取得合格证书。中标人在采购人指 定的场所办公，办公费用由中标人承担，并有3人以上常驻业主项目所在地，服务期至合同终止为止。</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2、设备要求：本项目整个服务过程中需要的设备由中标人准备和提供，中标人需提供外业平板电脑至少20台。</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3、车辆要求：中标人需根据项目需要，保障项目工作所需车辆，提供车辆至少6辆，确保外业检查等的交通出行，并提供驻点服务车辆至少1辆。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4、经验要求：投标人有过土地调查项目相关经验。</w:t>
      </w:r>
    </w:p>
    <w:p>
      <w:pPr>
        <w:widowControl/>
        <w:spacing w:before="100" w:beforeAutospacing="1" w:after="100" w:afterAutospacing="1" w:line="405" w:lineRule="atLeast"/>
        <w:ind w:firstLine="480"/>
        <w:jc w:val="left"/>
        <w:rPr>
          <w:rFonts w:ascii="宋体" w:hAnsi="宋体" w:eastAsia="宋体" w:cs="宋体"/>
          <w:kern w:val="0"/>
          <w:sz w:val="24"/>
          <w:szCs w:val="24"/>
        </w:rPr>
      </w:pPr>
      <w:r>
        <w:rPr>
          <w:rFonts w:hint="eastAsia" w:ascii="宋体" w:hAnsi="宋体" w:eastAsia="宋体" w:cs="宋体"/>
          <w:b/>
          <w:bCs/>
          <w:kern w:val="0"/>
          <w:sz w:val="24"/>
          <w:szCs w:val="24"/>
        </w:rPr>
        <w:t>13、其它要求</w:t>
      </w:r>
    </w:p>
    <w:p>
      <w:pPr>
        <w:widowControl/>
        <w:spacing w:before="100" w:beforeAutospacing="1" w:after="100" w:afterAutospacing="1"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13.1本项目不允许中标人以任何名义和理由进行转包、分包，如有发现，采购人有权单方终止合同，视为中标人违约，没收投标保证金。如投标保证金不能弥补中标人违约对采购人造成的损失的，中标人还需另行支付相应的赔偿。</w:t>
      </w:r>
    </w:p>
    <w:p>
      <w:pPr>
        <w:widowControl/>
        <w:spacing w:before="100" w:beforeAutospacing="1" w:after="100" w:afterAutospacing="1"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13.2本文所述技术要求，应视为保证涉及系统运行所需的最低要求，如有遗漏，投标人应予以补充，否则，一旦中标将认为投标人认同遗漏部分并免费提供。</w:t>
      </w:r>
    </w:p>
    <w:p>
      <w:pPr>
        <w:widowControl/>
        <w:spacing w:before="100" w:beforeAutospacing="1" w:after="100" w:afterAutospacing="1"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13.3本招标文件未明确的其它约定事项或条款，待采购人与中标人签订合同时，由双方协商订立。</w:t>
      </w:r>
    </w:p>
    <w:p>
      <w:pPr>
        <w:widowControl/>
        <w:spacing w:before="100" w:beforeAutospacing="1" w:after="100" w:afterAutospacing="1" w:line="405"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13.4项目成果知识产权及使用：采购人对项目的原始数据资料及项目形成的成果拥有所有权，项目过程开发软件系统、平台等产生的软件著作权归采购人及中标人双方共同所有。</w:t>
      </w:r>
    </w:p>
    <w:p>
      <w:pPr>
        <w:widowControl/>
        <w:spacing w:before="100" w:beforeAutospacing="1" w:after="100" w:afterAutospacing="1"/>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四、其他事项</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1、除招标文件另有规定外，若出现有关法律、法规和规章有强制性规定但招标文件未列明的情形，则投标人应按照有关法律、法规和规章强制性规定执行。</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2、其他：</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第六章   政府采购合同（参考文本）</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编制说明</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1、签订合同应遵守政府采购法、合同法。</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3、国家有关部门对若干合同有规范文本的，可使用相应合同文本。</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u w:val="single"/>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甲方：</w:t>
      </w:r>
      <w:r>
        <w:rPr>
          <w:rFonts w:ascii="宋体" w:hAnsi="宋体" w:eastAsia="宋体" w:cs="宋体"/>
          <w:kern w:val="0"/>
          <w:sz w:val="24"/>
          <w:szCs w:val="24"/>
          <w:u w:val="single"/>
        </w:rPr>
        <w:t>（采购人全称）</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乙方：</w:t>
      </w:r>
      <w:r>
        <w:rPr>
          <w:rFonts w:ascii="宋体" w:hAnsi="宋体" w:eastAsia="宋体" w:cs="宋体"/>
          <w:kern w:val="0"/>
          <w:sz w:val="24"/>
          <w:szCs w:val="24"/>
          <w:u w:val="single"/>
        </w:rPr>
        <w:t>（中标人全称）</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根据招标编号为</w:t>
      </w:r>
      <w:r>
        <w:rPr>
          <w:rFonts w:ascii="宋体" w:hAnsi="宋体" w:eastAsia="宋体" w:cs="宋体"/>
          <w:kern w:val="0"/>
          <w:sz w:val="24"/>
          <w:szCs w:val="24"/>
          <w:u w:val="single"/>
        </w:rPr>
        <w:t>            </w:t>
      </w:r>
      <w:r>
        <w:rPr>
          <w:rFonts w:ascii="宋体" w:hAnsi="宋体" w:eastAsia="宋体" w:cs="宋体"/>
          <w:kern w:val="0"/>
          <w:sz w:val="24"/>
          <w:szCs w:val="24"/>
        </w:rPr>
        <w:t>的</w:t>
      </w:r>
      <w:r>
        <w:rPr>
          <w:rFonts w:ascii="宋体" w:hAnsi="宋体" w:eastAsia="宋体" w:cs="宋体"/>
          <w:kern w:val="0"/>
          <w:sz w:val="24"/>
          <w:szCs w:val="24"/>
          <w:u w:val="single"/>
        </w:rPr>
        <w:t>（填写“项目名称”）</w:t>
      </w:r>
      <w:r>
        <w:rPr>
          <w:rFonts w:ascii="宋体" w:hAnsi="宋体" w:eastAsia="宋体" w:cs="宋体"/>
          <w:kern w:val="0"/>
          <w:sz w:val="24"/>
          <w:szCs w:val="24"/>
        </w:rPr>
        <w:t>项目（以下简称：“本项目”）的招标结果，乙方为中标人。现经甲乙双方友好协商，就以下事项达成一致并签订本合同：</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1、下列合同文件是构成本合同不可分割的部分：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1.1合同条款；</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1.2招标文件、乙方的投标文件；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1.3其他文件或材料：□无。□</w:t>
      </w:r>
      <w:r>
        <w:rPr>
          <w:rFonts w:ascii="宋体" w:hAnsi="宋体" w:eastAsia="宋体" w:cs="宋体"/>
          <w:kern w:val="0"/>
          <w:sz w:val="24"/>
          <w:szCs w:val="24"/>
          <w:u w:val="single"/>
        </w:rPr>
        <w:t>（按照实际情况编制填写需要增加的内容）</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2、合同标的</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3、合同总金额</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3.1合同总金额为人民币大写：</w:t>
      </w:r>
      <w:r>
        <w:rPr>
          <w:rFonts w:ascii="宋体" w:hAnsi="宋体" w:eastAsia="宋体" w:cs="宋体"/>
          <w:kern w:val="0"/>
          <w:sz w:val="24"/>
          <w:szCs w:val="24"/>
          <w:u w:val="single"/>
        </w:rPr>
        <w:t>              </w:t>
      </w:r>
      <w:r>
        <w:rPr>
          <w:rFonts w:ascii="宋体" w:hAnsi="宋体" w:eastAsia="宋体" w:cs="宋体"/>
          <w:kern w:val="0"/>
          <w:sz w:val="24"/>
          <w:szCs w:val="24"/>
        </w:rPr>
        <w:t>元（￥</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4、合同标的交付时间、地点和条件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4.1交付时间：</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4.2交付地点：</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4.3交付条件：</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5、合同标的应符合招标文件、乙方投标文件的规定或约定，具体如下：</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6、验收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6.1验收应按照招标文件、乙方投标文件的规定或约定进行，具体如下：</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6.2本项目是否邀请其他投标人参与验收：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□不邀请。□邀请，具体如下：</w:t>
      </w:r>
      <w:r>
        <w:rPr>
          <w:rFonts w:ascii="宋体" w:hAnsi="宋体" w:eastAsia="宋体" w:cs="宋体"/>
          <w:kern w:val="0"/>
          <w:sz w:val="24"/>
          <w:szCs w:val="24"/>
          <w:u w:val="single"/>
        </w:rPr>
        <w:t>（按照招标文件规定填写）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7、合同款项的支付应按照招标文件的规定进行，具体如下：</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（按照实际情况编制填写，可以是表格或文字描述，包括一次性支付或分期支付等）</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8、履约保证金</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□无。□有，具体如下：</w:t>
      </w:r>
      <w:r>
        <w:rPr>
          <w:rFonts w:ascii="宋体" w:hAnsi="宋体" w:eastAsia="宋体" w:cs="宋体"/>
          <w:kern w:val="0"/>
          <w:sz w:val="24"/>
          <w:szCs w:val="24"/>
          <w:u w:val="single"/>
        </w:rPr>
        <w:t>（按照招标文件规定填写）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9、合同有效期</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10、违约责任</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11、知识产权</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宋体" w:cs="宋体"/>
          <w:kern w:val="0"/>
          <w:sz w:val="24"/>
          <w:szCs w:val="24"/>
          <w:u w:val="single"/>
        </w:rPr>
        <w:t>（按照实际情况编制填写）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12、解决争议的方法</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12.1甲、乙双方协商解决。</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12.2若协商解决不成，则通过下列途径之一解决：</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□提交仲裁委员会仲裁，具体如下：</w:t>
      </w:r>
      <w:r>
        <w:rPr>
          <w:rFonts w:ascii="宋体" w:hAnsi="宋体" w:eastAsia="宋体" w:cs="宋体"/>
          <w:kern w:val="0"/>
          <w:sz w:val="24"/>
          <w:szCs w:val="24"/>
          <w:u w:val="single"/>
        </w:rPr>
        <w:t>（按照实际情况编制填写）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□向人民法院提起诉讼，具体如下：</w:t>
      </w:r>
      <w:r>
        <w:rPr>
          <w:rFonts w:ascii="宋体" w:hAnsi="宋体" w:eastAsia="宋体" w:cs="宋体"/>
          <w:kern w:val="0"/>
          <w:sz w:val="24"/>
          <w:szCs w:val="24"/>
          <w:u w:val="single"/>
        </w:rPr>
        <w:t>（按照实际情况编制填写）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13、不可抗力</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13.1因不可抗力造成违约的，遭受不可抗力一方应及时向对方通报不能履行或不能完全履行的理由，并在随后取得有关主管机关证明后的</w:t>
      </w:r>
      <w:r>
        <w:rPr>
          <w:rFonts w:ascii="Calibri" w:hAnsi="Calibri" w:eastAsia="宋体" w:cs="Calibri"/>
          <w:kern w:val="0"/>
          <w:sz w:val="24"/>
          <w:szCs w:val="24"/>
        </w:rPr>
        <w:t>15</w:t>
      </w:r>
      <w:r>
        <w:rPr>
          <w:rFonts w:ascii="宋体" w:hAnsi="宋体" w:eastAsia="宋体"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14、合同条款</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（按照实际情况编制填写。招标文件第五章已有规定的，双方均不得变更或调整；招标文件第五章未作规定的，双方可通过友好协商进行约定）</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15、其他约定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15.1合同文件与本合同具有同等法律效力。</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15.2本合同未尽事宜，双方可另行补充。</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15.3合同生效：自签订之日起生效；通过福建省政府采购网上公开信息系统采用电子形式签订合同的，签订之日以系统记载的双方使用各自</w:t>
      </w:r>
      <w:r>
        <w:rPr>
          <w:rFonts w:ascii="Calibri" w:hAnsi="Calibri" w:eastAsia="宋体" w:cs="Calibri"/>
          <w:kern w:val="0"/>
          <w:sz w:val="24"/>
          <w:szCs w:val="24"/>
        </w:rPr>
        <w:t>CA</w:t>
      </w:r>
      <w:r>
        <w:rPr>
          <w:rFonts w:ascii="宋体" w:hAnsi="宋体" w:eastAsia="宋体" w:cs="宋体"/>
          <w:kern w:val="0"/>
          <w:sz w:val="24"/>
          <w:szCs w:val="24"/>
        </w:rPr>
        <w:t>证书在合同上加盖单位公章或合同章的日期中的最晚时间为准。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15.4本合同一式</w:t>
      </w:r>
      <w:r>
        <w:rPr>
          <w:rFonts w:ascii="宋体" w:hAnsi="宋体" w:eastAsia="宋体" w:cs="宋体"/>
          <w:kern w:val="0"/>
          <w:sz w:val="24"/>
          <w:szCs w:val="24"/>
          <w:u w:val="single"/>
        </w:rPr>
        <w:t>（填写具体份数）</w:t>
      </w:r>
      <w:r>
        <w:rPr>
          <w:rFonts w:ascii="宋体" w:hAnsi="宋体" w:eastAsia="宋体" w:cs="宋体"/>
          <w:kern w:val="0"/>
          <w:sz w:val="24"/>
          <w:szCs w:val="24"/>
        </w:rPr>
        <w:t>份，经双方授权代表签字并盖章后生效。甲方、乙方各执</w:t>
      </w:r>
      <w:r>
        <w:rPr>
          <w:rFonts w:ascii="宋体" w:hAnsi="宋体" w:eastAsia="宋体" w:cs="宋体"/>
          <w:kern w:val="0"/>
          <w:sz w:val="24"/>
          <w:szCs w:val="24"/>
          <w:u w:val="single"/>
        </w:rPr>
        <w:t>（填写具体份数）</w:t>
      </w:r>
      <w:r>
        <w:rPr>
          <w:rFonts w:ascii="宋体" w:hAnsi="宋体" w:eastAsia="宋体" w:cs="宋体"/>
          <w:kern w:val="0"/>
          <w:sz w:val="24"/>
          <w:szCs w:val="24"/>
        </w:rPr>
        <w:t>份，送</w:t>
      </w:r>
      <w:r>
        <w:rPr>
          <w:rFonts w:ascii="宋体" w:hAnsi="宋体" w:eastAsia="宋体" w:cs="宋体"/>
          <w:kern w:val="0"/>
          <w:sz w:val="24"/>
          <w:szCs w:val="24"/>
          <w:u w:val="single"/>
        </w:rPr>
        <w:t>（填写需要备案的监管部门的全称）</w:t>
      </w:r>
      <w:r>
        <w:rPr>
          <w:rFonts w:ascii="宋体" w:hAnsi="宋体" w:eastAsia="宋体" w:cs="宋体"/>
          <w:kern w:val="0"/>
          <w:sz w:val="24"/>
          <w:szCs w:val="24"/>
        </w:rPr>
        <w:t>备案</w:t>
      </w:r>
      <w:r>
        <w:rPr>
          <w:rFonts w:ascii="宋体" w:hAnsi="宋体" w:eastAsia="宋体" w:cs="宋体"/>
          <w:kern w:val="0"/>
          <w:sz w:val="24"/>
          <w:szCs w:val="24"/>
          <w:u w:val="single"/>
        </w:rPr>
        <w:t>（填写具体份数）</w:t>
      </w:r>
      <w:r>
        <w:rPr>
          <w:rFonts w:ascii="宋体" w:hAnsi="宋体" w:eastAsia="宋体" w:cs="宋体"/>
          <w:kern w:val="0"/>
          <w:sz w:val="24"/>
          <w:szCs w:val="24"/>
        </w:rPr>
        <w:t>份，具有同等效力。</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15.5其他：□无。□</w:t>
      </w:r>
      <w:r>
        <w:rPr>
          <w:rFonts w:ascii="宋体" w:hAnsi="宋体" w:eastAsia="宋体" w:cs="宋体"/>
          <w:kern w:val="0"/>
          <w:sz w:val="24"/>
          <w:szCs w:val="24"/>
          <w:u w:val="single"/>
        </w:rPr>
        <w:t>（按照实际情况编制填写需要增加的内容）</w:t>
      </w:r>
      <w:r>
        <w:rPr>
          <w:rFonts w:ascii="宋体" w:hAnsi="宋体" w:eastAsia="宋体" w:cs="宋体"/>
          <w:kern w:val="0"/>
          <w:sz w:val="24"/>
          <w:szCs w:val="24"/>
        </w:rPr>
        <w:t>。</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（以下无正文）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甲方：                                  乙方：</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住所：                                  住所：</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单位负责人：                            单位负责人：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委托代理人：                            委托代理人：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联系方法：                              联系方法：</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开户银行：                              开户银行：</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账号：                                  账号：</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签订地点：</w:t>
      </w:r>
      <w:r>
        <w:rPr>
          <w:rFonts w:ascii="宋体" w:hAnsi="宋体" w:eastAsia="宋体" w:cs="宋体"/>
          <w:kern w:val="0"/>
          <w:sz w:val="24"/>
          <w:szCs w:val="24"/>
          <w:u w:val="single"/>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签订日期：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24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Calibri" w:hAnsi="Calibri" w:eastAsia="宋体" w:cs="Calibri"/>
          <w:kern w:val="0"/>
          <w:szCs w:val="21"/>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第七章   投标文件格式</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编制说明</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1、除招标文件另有规定外，本章中：</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1.1涉及投标人的</w:t>
      </w:r>
      <w:r>
        <w:rPr>
          <w:rFonts w:ascii="宋体" w:hAnsi="宋体" w:eastAsia="宋体" w:cs="宋体"/>
          <w:b/>
          <w:bCs/>
          <w:kern w:val="0"/>
          <w:sz w:val="24"/>
          <w:szCs w:val="24"/>
        </w:rPr>
        <w:t>“全称”</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（1）不接受联合体投标的，指</w:t>
      </w:r>
      <w:r>
        <w:rPr>
          <w:rFonts w:ascii="宋体" w:hAnsi="宋体" w:eastAsia="宋体" w:cs="宋体"/>
          <w:b/>
          <w:bCs/>
          <w:kern w:val="0"/>
          <w:sz w:val="24"/>
          <w:szCs w:val="24"/>
        </w:rPr>
        <w:t>投标人的全称</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（2）接受联合体投标且投标人为联合体的，指</w:t>
      </w:r>
      <w:r>
        <w:rPr>
          <w:rFonts w:ascii="宋体" w:hAnsi="宋体" w:eastAsia="宋体" w:cs="宋体"/>
          <w:b/>
          <w:bCs/>
          <w:kern w:val="0"/>
          <w:sz w:val="24"/>
          <w:szCs w:val="24"/>
        </w:rPr>
        <w:t>牵头方的全称</w:t>
      </w:r>
      <w:r>
        <w:rPr>
          <w:rFonts w:ascii="宋体" w:hAnsi="宋体" w:eastAsia="宋体" w:cs="宋体"/>
          <w:kern w:val="0"/>
          <w:sz w:val="24"/>
          <w:szCs w:val="24"/>
        </w:rPr>
        <w:t>并加注</w:t>
      </w:r>
      <w:r>
        <w:rPr>
          <w:rFonts w:ascii="宋体" w:hAnsi="宋体" w:eastAsia="宋体" w:cs="宋体"/>
          <w:b/>
          <w:bCs/>
          <w:kern w:val="0"/>
          <w:sz w:val="24"/>
          <w:szCs w:val="24"/>
        </w:rPr>
        <w:t>（联合体牵头方）</w:t>
      </w:r>
      <w:r>
        <w:rPr>
          <w:rFonts w:ascii="宋体" w:hAnsi="宋体" w:eastAsia="宋体" w:cs="宋体"/>
          <w:kern w:val="0"/>
          <w:sz w:val="24"/>
          <w:szCs w:val="24"/>
        </w:rPr>
        <w:t>，即应表述为：</w:t>
      </w:r>
      <w:r>
        <w:rPr>
          <w:rFonts w:ascii="宋体" w:hAnsi="宋体" w:eastAsia="宋体" w:cs="宋体"/>
          <w:b/>
          <w:bCs/>
          <w:kern w:val="0"/>
          <w:sz w:val="24"/>
          <w:szCs w:val="24"/>
        </w:rPr>
        <w:t>“牵头方的全称（联合体牵头方）”</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1.2涉及投标人</w:t>
      </w:r>
      <w:r>
        <w:rPr>
          <w:rFonts w:ascii="宋体" w:hAnsi="宋体" w:eastAsia="宋体" w:cs="宋体"/>
          <w:b/>
          <w:bCs/>
          <w:kern w:val="0"/>
          <w:sz w:val="24"/>
          <w:szCs w:val="24"/>
        </w:rPr>
        <w:t>“加盖单位公章”</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（1）不接受联合体投标的，指</w:t>
      </w:r>
      <w:r>
        <w:rPr>
          <w:rFonts w:ascii="宋体" w:hAnsi="宋体" w:eastAsia="宋体" w:cs="宋体"/>
          <w:b/>
          <w:bCs/>
          <w:kern w:val="0"/>
          <w:sz w:val="24"/>
          <w:szCs w:val="24"/>
        </w:rPr>
        <w:t>加盖投标人的单位公章</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（2）接受联合体投标且投标人为联合体的，指</w:t>
      </w:r>
      <w:r>
        <w:rPr>
          <w:rFonts w:ascii="宋体" w:hAnsi="宋体" w:eastAsia="宋体" w:cs="宋体"/>
          <w:b/>
          <w:bCs/>
          <w:kern w:val="0"/>
          <w:sz w:val="24"/>
          <w:szCs w:val="24"/>
        </w:rPr>
        <w:t>加盖联合体牵头方的单位公章</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1.3涉及</w:t>
      </w:r>
      <w:r>
        <w:rPr>
          <w:rFonts w:ascii="宋体" w:hAnsi="宋体" w:eastAsia="宋体" w:cs="宋体"/>
          <w:b/>
          <w:bCs/>
          <w:kern w:val="0"/>
          <w:sz w:val="24"/>
          <w:szCs w:val="24"/>
        </w:rPr>
        <w:t>“投标人代表签字”</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（1）不接受联合体投标的，指由</w:t>
      </w:r>
      <w:r>
        <w:rPr>
          <w:rFonts w:ascii="宋体" w:hAnsi="宋体" w:eastAsia="宋体" w:cs="宋体"/>
          <w:b/>
          <w:bCs/>
          <w:kern w:val="0"/>
          <w:sz w:val="24"/>
          <w:szCs w:val="24"/>
        </w:rPr>
        <w:t>投标人的单位负责人或其授权的委托代理人签字</w:t>
      </w:r>
      <w:r>
        <w:rPr>
          <w:rFonts w:ascii="宋体" w:hAnsi="宋体" w:eastAsia="宋体" w:cs="宋体"/>
          <w:kern w:val="0"/>
          <w:sz w:val="24"/>
          <w:szCs w:val="24"/>
        </w:rPr>
        <w:t>，由委托代理人签字的，应提供“单位负责人授权书”。</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（2）接受联合体投标且投标人为联合体的，指由</w:t>
      </w:r>
      <w:r>
        <w:rPr>
          <w:rFonts w:ascii="宋体" w:hAnsi="宋体" w:eastAsia="宋体" w:cs="宋体"/>
          <w:b/>
          <w:bCs/>
          <w:kern w:val="0"/>
          <w:sz w:val="24"/>
          <w:szCs w:val="24"/>
        </w:rPr>
        <w:t>联合体牵头方的单位负责人或其授权的委托代理人签字</w:t>
      </w:r>
      <w:r>
        <w:rPr>
          <w:rFonts w:ascii="宋体" w:hAnsi="宋体" w:eastAsia="宋体" w:cs="宋体"/>
          <w:kern w:val="0"/>
          <w:sz w:val="24"/>
          <w:szCs w:val="24"/>
        </w:rPr>
        <w:t>，由委托代理人签字的，应提供“单位负责人授权书”。</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1.4</w:t>
      </w:r>
      <w:r>
        <w:rPr>
          <w:rFonts w:ascii="宋体" w:hAnsi="宋体" w:eastAsia="宋体" w:cs="宋体"/>
          <w:b/>
          <w:bCs/>
          <w:kern w:val="0"/>
          <w:sz w:val="24"/>
          <w:szCs w:val="24"/>
        </w:rPr>
        <w:t>“其他组织”</w:t>
      </w:r>
      <w:r>
        <w:rPr>
          <w:rFonts w:ascii="宋体" w:hAnsi="宋体" w:eastAsia="宋体" w:cs="宋体"/>
          <w:kern w:val="0"/>
          <w:sz w:val="24"/>
          <w:szCs w:val="24"/>
        </w:rPr>
        <w:t>指合伙企业、非企业专业服务机构、个体工商户、农村承包经营户等。</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1.5</w:t>
      </w:r>
      <w:r>
        <w:rPr>
          <w:rFonts w:ascii="宋体" w:hAnsi="宋体" w:eastAsia="宋体" w:cs="宋体"/>
          <w:b/>
          <w:bCs/>
          <w:kern w:val="0"/>
          <w:sz w:val="24"/>
          <w:szCs w:val="24"/>
        </w:rPr>
        <w:t>“自然人”</w:t>
      </w:r>
      <w:r>
        <w:rPr>
          <w:rFonts w:ascii="宋体" w:hAnsi="宋体" w:eastAsia="宋体" w:cs="宋体"/>
          <w:kern w:val="0"/>
          <w:sz w:val="24"/>
          <w:szCs w:val="24"/>
        </w:rPr>
        <w:t>指具有完全民事行为能力、能够承担民事责任和义务的中国公民。</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2、除招标文件另有规定外，本章中</w:t>
      </w:r>
      <w:r>
        <w:rPr>
          <w:rFonts w:ascii="宋体" w:hAnsi="宋体" w:eastAsia="宋体" w:cs="宋体"/>
          <w:b/>
          <w:bCs/>
          <w:kern w:val="0"/>
          <w:sz w:val="24"/>
          <w:szCs w:val="24"/>
        </w:rPr>
        <w:t>“投标人的资格及资信证明文件”</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2.1投标人应按照招标文件第四章第</w:t>
      </w:r>
      <w:r>
        <w:rPr>
          <w:rFonts w:ascii="Calibri" w:hAnsi="Calibri" w:eastAsia="宋体" w:cs="Calibri"/>
          <w:kern w:val="0"/>
          <w:sz w:val="24"/>
          <w:szCs w:val="24"/>
        </w:rPr>
        <w:t>1.3</w:t>
      </w:r>
      <w:r>
        <w:rPr>
          <w:rFonts w:ascii="宋体" w:hAnsi="宋体" w:eastAsia="宋体" w:cs="宋体"/>
          <w:kern w:val="0"/>
          <w:sz w:val="24"/>
          <w:szCs w:val="24"/>
        </w:rPr>
        <w:t>条第（</w:t>
      </w:r>
      <w:r>
        <w:rPr>
          <w:rFonts w:ascii="Calibri" w:hAnsi="Calibri" w:eastAsia="宋体" w:cs="Calibri"/>
          <w:kern w:val="0"/>
          <w:sz w:val="24"/>
          <w:szCs w:val="24"/>
        </w:rPr>
        <w:t>2</w:t>
      </w:r>
      <w:r>
        <w:rPr>
          <w:rFonts w:ascii="宋体" w:hAnsi="宋体" w:eastAsia="宋体" w:cs="宋体"/>
          <w:kern w:val="0"/>
          <w:sz w:val="24"/>
          <w:szCs w:val="24"/>
        </w:rPr>
        <w:t>）款规定及本章规定进行编制，如有必要，可增加附页，附页作为资格及资信文件的组成部分。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2.2接受联合体投标且投标人为联合体的，联合体中的各方均应按照本章第</w:t>
      </w:r>
      <w:r>
        <w:rPr>
          <w:rFonts w:ascii="Calibri" w:hAnsi="Calibri" w:eastAsia="宋体" w:cs="Calibri"/>
          <w:kern w:val="0"/>
          <w:sz w:val="24"/>
          <w:szCs w:val="24"/>
        </w:rPr>
        <w:t>2.1</w:t>
      </w:r>
      <w:r>
        <w:rPr>
          <w:rFonts w:ascii="宋体" w:hAnsi="宋体" w:eastAsia="宋体" w:cs="宋体"/>
          <w:kern w:val="0"/>
          <w:sz w:val="24"/>
          <w:szCs w:val="24"/>
        </w:rPr>
        <w:t>条规定提交相应的全部资料。</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3、投标人对投标文件的索引应编制页码。</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4、除招标文件另有规定外，本章中：</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4.2除《检察机关行贿犯罪档案查询结果告知函》外，若投标人提供注明“复印件无效”的证明材料或资料，其纸质投标文件正本中应提供原件。</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4.3《检察机关行贿犯罪档案查询结果告知函》：投标人在纸质投标文件正本中提供原件、复印件（含扫描件）、符合本章规定的打印件（或截图）皆可。</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9"/>
          <w:szCs w:val="29"/>
        </w:rPr>
        <w:t>封面格式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szCs w:val="48"/>
        </w:rPr>
        <w:t>福建省政府采购投标文件</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szCs w:val="48"/>
        </w:rPr>
        <w:t>（资格及资信证明部分）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6"/>
          <w:szCs w:val="36"/>
          <w:u w:val="single"/>
        </w:rPr>
        <w:t>（填写正本或副本）</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项目名称：</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备案编号：</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招标编号：</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所投合同包：</w:t>
      </w:r>
      <w:r>
        <w:rPr>
          <w:rFonts w:ascii="宋体" w:hAnsi="宋体" w:eastAsia="宋体" w:cs="宋体"/>
          <w:b/>
          <w:bCs/>
          <w:kern w:val="0"/>
          <w:sz w:val="32"/>
          <w:szCs w:val="32"/>
          <w:u w:val="single"/>
        </w:rPr>
        <w:t>（由投标人填写）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szCs w:val="32"/>
        </w:rPr>
        <w:t>投标人：</w:t>
      </w:r>
      <w:r>
        <w:rPr>
          <w:rFonts w:ascii="宋体" w:hAnsi="宋体" w:eastAsia="宋体" w:cs="宋体"/>
          <w:b/>
          <w:bCs/>
          <w:kern w:val="0"/>
          <w:sz w:val="32"/>
          <w:szCs w:val="32"/>
          <w:u w:val="single"/>
        </w:rPr>
        <w:t>（填写“全称”）</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szCs w:val="32"/>
          <w:u w:val="single"/>
        </w:rPr>
        <w:t>（由投标人填写）</w:t>
      </w:r>
      <w:r>
        <w:rPr>
          <w:rFonts w:ascii="宋体" w:hAnsi="宋体" w:eastAsia="宋体" w:cs="宋体"/>
          <w:b/>
          <w:bCs/>
          <w:kern w:val="0"/>
          <w:sz w:val="32"/>
          <w:szCs w:val="32"/>
        </w:rPr>
        <w:t>年</w:t>
      </w:r>
      <w:r>
        <w:rPr>
          <w:rFonts w:ascii="宋体" w:hAnsi="宋体" w:eastAsia="宋体" w:cs="宋体"/>
          <w:b/>
          <w:bCs/>
          <w:kern w:val="0"/>
          <w:sz w:val="32"/>
          <w:szCs w:val="32"/>
          <w:u w:val="single"/>
        </w:rPr>
        <w:t>（由投标人填写）</w:t>
      </w:r>
      <w:r>
        <w:rPr>
          <w:rFonts w:ascii="宋体" w:hAnsi="宋体" w:eastAsia="宋体" w:cs="宋体"/>
          <w:b/>
          <w:bCs/>
          <w:kern w:val="0"/>
          <w:sz w:val="32"/>
          <w:szCs w:val="32"/>
        </w:rPr>
        <w:t>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Calibri"/>
          <w:b/>
          <w:bCs/>
          <w:kern w:val="0"/>
          <w:sz w:val="29"/>
          <w:szCs w:val="29"/>
        </w:rPr>
        <w:t>索引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一、投标函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二、投标人的资格及资信证明文件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三、投标保证金</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资格及资信证明部分中不得出现报价部分的全部或部分的投标报价信息（或组成资料），否则</w:t>
      </w:r>
      <w:r>
        <w:rPr>
          <w:rFonts w:ascii="宋体" w:hAnsi="宋体" w:eastAsia="宋体" w:cs="宋体"/>
          <w:b/>
          <w:bCs/>
          <w:kern w:val="0"/>
          <w:szCs w:val="21"/>
        </w:rPr>
        <w:t>资格审查不合格</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Calibri"/>
          <w:b/>
          <w:bCs/>
          <w:kern w:val="0"/>
          <w:szCs w:val="21"/>
        </w:rPr>
        <w:t>一</w:t>
      </w:r>
      <w:r>
        <w:rPr>
          <w:rFonts w:ascii="宋体" w:hAnsi="宋体" w:eastAsia="宋体" w:cs="宋体"/>
          <w:b/>
          <w:bCs/>
          <w:kern w:val="0"/>
          <w:szCs w:val="21"/>
        </w:rPr>
        <w:t>、投标函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兹收到贵单位关于</w:t>
      </w:r>
      <w:r>
        <w:rPr>
          <w:rFonts w:ascii="宋体" w:hAnsi="宋体" w:eastAsia="宋体" w:cs="宋体"/>
          <w:kern w:val="0"/>
          <w:szCs w:val="21"/>
          <w:u w:val="single"/>
        </w:rPr>
        <w:t>（填写“项目名称”）</w:t>
      </w:r>
      <w:r>
        <w:rPr>
          <w:rFonts w:ascii="宋体" w:hAnsi="宋体" w:eastAsia="宋体" w:cs="宋体"/>
          <w:kern w:val="0"/>
          <w:szCs w:val="21"/>
        </w:rPr>
        <w:t>项目（招标编号：</w:t>
      </w:r>
      <w:r>
        <w:rPr>
          <w:rFonts w:ascii="宋体" w:hAnsi="宋体" w:eastAsia="宋体" w:cs="宋体"/>
          <w:kern w:val="0"/>
          <w:szCs w:val="21"/>
          <w:u w:val="single"/>
        </w:rPr>
        <w:t>     </w:t>
      </w:r>
      <w:r>
        <w:rPr>
          <w:rFonts w:ascii="宋体" w:hAnsi="宋体" w:eastAsia="宋体" w:cs="宋体"/>
          <w:kern w:val="0"/>
          <w:szCs w:val="21"/>
        </w:rPr>
        <w:t>）的投标邀请，本投标人代表</w:t>
      </w:r>
      <w:r>
        <w:rPr>
          <w:rFonts w:ascii="宋体" w:hAnsi="宋体" w:eastAsia="宋体" w:cs="宋体"/>
          <w:kern w:val="0"/>
          <w:szCs w:val="21"/>
          <w:u w:val="single"/>
        </w:rPr>
        <w:t>（填写“全名”）</w:t>
      </w:r>
      <w:r>
        <w:rPr>
          <w:rFonts w:ascii="宋体" w:hAnsi="宋体" w:eastAsia="宋体" w:cs="宋体"/>
          <w:kern w:val="0"/>
          <w:szCs w:val="21"/>
        </w:rPr>
        <w:t>已获得我方正式授权并代表投标人</w:t>
      </w:r>
      <w:r>
        <w:rPr>
          <w:rFonts w:ascii="宋体" w:hAnsi="宋体" w:eastAsia="宋体" w:cs="宋体"/>
          <w:kern w:val="0"/>
          <w:szCs w:val="21"/>
          <w:u w:val="single"/>
        </w:rPr>
        <w:t>（填写“全称”）</w:t>
      </w:r>
      <w:r>
        <w:rPr>
          <w:rFonts w:ascii="宋体" w:hAnsi="宋体" w:eastAsia="宋体" w:cs="宋体"/>
          <w:kern w:val="0"/>
          <w:szCs w:val="21"/>
        </w:rPr>
        <w:t>参加投标，并提交招标文件规定份数的投标文件正本和副本。我方提交的全部投标文件均由下述部分组成：</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（1）资格及资信证明部分</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投标函</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投标人的资格及资信证明文件</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投标保证金</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（2）报价部分</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开标一览表</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投标分项报价表</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招标文件规定的价格扣除证明材料（若有）</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④</w:t>
      </w:r>
      <w:r>
        <w:rPr>
          <w:rFonts w:ascii="宋体" w:hAnsi="宋体" w:eastAsia="宋体" w:cs="宋体"/>
          <w:kern w:val="0"/>
          <w:szCs w:val="21"/>
        </w:rPr>
        <w:t>招标文件规定的加分证明材料（若有）</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（3）技术商务部分</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标的说明一览表</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技术和服务要求响应表</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商务条件响应表</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④</w:t>
      </w:r>
      <w:r>
        <w:rPr>
          <w:rFonts w:ascii="宋体" w:hAnsi="宋体" w:eastAsia="宋体" w:cs="宋体"/>
          <w:kern w:val="0"/>
          <w:szCs w:val="21"/>
        </w:rPr>
        <w:t>投标人提交的其他资料（若有）</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根据本函，本投标人代表宣布我方保证遵守招标文件的全部规定，同时：</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w:t>
      </w:r>
      <w:r>
        <w:rPr>
          <w:rFonts w:ascii="宋体" w:hAnsi="宋体" w:eastAsia="宋体" w:cs="宋体"/>
          <w:b/>
          <w:bCs/>
          <w:kern w:val="0"/>
          <w:szCs w:val="21"/>
        </w:rPr>
        <w:t>确认：</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1.1所投合同包的投标报价详见“开标一览表”及“投标分项报价表”。</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1.2我方已详细审查全部招标文件</w:t>
      </w:r>
      <w:r>
        <w:rPr>
          <w:rFonts w:ascii="Calibri" w:hAnsi="Calibri" w:eastAsia="宋体" w:cs="Calibri"/>
          <w:kern w:val="0"/>
          <w:szCs w:val="21"/>
        </w:rPr>
        <w:t>[</w:t>
      </w:r>
      <w:r>
        <w:rPr>
          <w:rFonts w:ascii="宋体" w:hAnsi="宋体" w:eastAsia="宋体" w:cs="宋体"/>
          <w:kern w:val="0"/>
          <w:szCs w:val="21"/>
        </w:rPr>
        <w:t>包括但不限于：有关附件（若有）、澄清或修改（若有）等</w:t>
      </w:r>
      <w:r>
        <w:rPr>
          <w:rFonts w:ascii="Calibri" w:hAnsi="Calibri" w:eastAsia="宋体" w:cs="Calibri"/>
          <w:kern w:val="0"/>
          <w:szCs w:val="21"/>
        </w:rPr>
        <w:t>]</w:t>
      </w:r>
      <w:r>
        <w:rPr>
          <w:rFonts w:ascii="宋体" w:hAnsi="宋体" w:eastAsia="宋体" w:cs="宋体"/>
          <w:kern w:val="0"/>
          <w:szCs w:val="21"/>
        </w:rPr>
        <w:t>，并自行承担因对全部招标文件理解不正确或误解而产生的相应后果和责任。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w:t>
      </w:r>
      <w:r>
        <w:rPr>
          <w:rFonts w:ascii="宋体" w:hAnsi="宋体" w:eastAsia="宋体" w:cs="宋体"/>
          <w:b/>
          <w:bCs/>
          <w:kern w:val="0"/>
          <w:szCs w:val="21"/>
        </w:rPr>
        <w:t>承诺及声明：</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2.1我方具备招标文件第一章载明的“投标人的资格要求”且符合招标文件第三章载明的“二、投标人”之规定，否则</w:t>
      </w:r>
      <w:r>
        <w:rPr>
          <w:rFonts w:ascii="宋体" w:hAnsi="宋体" w:eastAsia="宋体" w:cs="宋体"/>
          <w:b/>
          <w:bCs/>
          <w:kern w:val="0"/>
          <w:szCs w:val="21"/>
        </w:rPr>
        <w:t>投标无效。</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2.2我方提交的投标文件各组成部分的全部内容及资料是不可割离且真实、有效、准确、完整和不具有任何误导性的，否则产生不利后果由我方承担责任。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2.3我方提供的标的价格不高于同期市场价格，否则产生不利后果由我方承担责任。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2.4投标保证金：若出现招标文件第三章规定的不予退还情形，同意贵单位不予退还。</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2.5投标有效期：按照招标文件第三章规定执行，并在招标文件第二章载明的期限内保持有效。</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2.6若中标，将按照招标文件、我方投标文件及政府采购合同履行责任和义务。</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2.7若贵单位要求，我方同意提供与本项目投标有关的一切资料、数据或文件，并完全理解贵单位不一定要接受最低的投标报价或收到的任何投标。</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2.8除招标文件另有规定外，对于贵单位按照下述联络方式发出的任何信息或通知，均视为我方已收悉前述信息或通知的全部内容：</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通信地址：</w:t>
      </w:r>
      <w:r>
        <w:rPr>
          <w:rFonts w:ascii="宋体" w:hAnsi="宋体" w:eastAsia="宋体" w:cs="宋体"/>
          <w:kern w:val="0"/>
          <w:szCs w:val="21"/>
          <w:u w:val="single"/>
        </w:rPr>
        <w:t>                                        </w:t>
      </w:r>
      <w:r>
        <w:rPr>
          <w:rFonts w:ascii="宋体" w:hAnsi="宋体" w:eastAsia="宋体" w:cs="宋体"/>
          <w:kern w:val="0"/>
          <w:szCs w:val="21"/>
        </w:rPr>
        <w:t>邮编：</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联系方法：</w:t>
      </w:r>
      <w:r>
        <w:rPr>
          <w:rFonts w:ascii="宋体" w:hAnsi="宋体" w:eastAsia="宋体" w:cs="宋体"/>
          <w:kern w:val="0"/>
          <w:szCs w:val="21"/>
          <w:u w:val="single"/>
        </w:rPr>
        <w:t>（包括但不限于：联系人、联系电话、手机、传真、电子邮箱等）</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二、</w:t>
      </w:r>
      <w:r>
        <w:rPr>
          <w:rFonts w:ascii="宋体" w:hAnsi="宋体" w:eastAsia="宋体" w:cs="Calibri"/>
          <w:b/>
          <w:bCs/>
          <w:kern w:val="0"/>
          <w:szCs w:val="21"/>
        </w:rPr>
        <w:t>投标人的资格及资信证明文件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二-1单位负责人授权书（若有）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我方的单位负责人</w:t>
      </w:r>
      <w:r>
        <w:rPr>
          <w:rFonts w:ascii="宋体" w:hAnsi="宋体" w:eastAsia="宋体" w:cs="宋体"/>
          <w:kern w:val="0"/>
          <w:szCs w:val="21"/>
          <w:u w:val="single"/>
        </w:rPr>
        <w:t>（填写“单位负责人全名”）</w:t>
      </w:r>
      <w:r>
        <w:rPr>
          <w:rFonts w:ascii="宋体" w:hAnsi="宋体" w:eastAsia="宋体" w:cs="宋体"/>
          <w:kern w:val="0"/>
          <w:szCs w:val="21"/>
        </w:rPr>
        <w:t>授权</w:t>
      </w:r>
      <w:r>
        <w:rPr>
          <w:rFonts w:ascii="宋体" w:hAnsi="宋体" w:eastAsia="宋体" w:cs="宋体"/>
          <w:kern w:val="0"/>
          <w:szCs w:val="21"/>
          <w:u w:val="single"/>
        </w:rPr>
        <w:t>（填写“投标人代表全名”）</w:t>
      </w:r>
      <w:r>
        <w:rPr>
          <w:rFonts w:ascii="宋体" w:hAnsi="宋体" w:eastAsia="宋体" w:cs="宋体"/>
          <w:kern w:val="0"/>
          <w:szCs w:val="21"/>
        </w:rPr>
        <w:t>为投标人代表，代表我方参加</w:t>
      </w:r>
      <w:r>
        <w:rPr>
          <w:rFonts w:ascii="宋体" w:hAnsi="宋体" w:eastAsia="宋体" w:cs="宋体"/>
          <w:kern w:val="0"/>
          <w:szCs w:val="21"/>
          <w:u w:val="single"/>
        </w:rPr>
        <w:t>（填写“项目名称”）</w:t>
      </w:r>
      <w:r>
        <w:rPr>
          <w:rFonts w:ascii="宋体" w:hAnsi="宋体" w:eastAsia="宋体" w:cs="宋体"/>
          <w:kern w:val="0"/>
          <w:szCs w:val="21"/>
        </w:rPr>
        <w:t>项目（招标编号：</w:t>
      </w:r>
      <w:r>
        <w:rPr>
          <w:rFonts w:ascii="宋体" w:hAnsi="宋体" w:eastAsia="宋体" w:cs="宋体"/>
          <w:kern w:val="0"/>
          <w:szCs w:val="21"/>
          <w:u w:val="single"/>
        </w:rPr>
        <w:t>         </w:t>
      </w:r>
      <w:r>
        <w:rPr>
          <w:rFonts w:ascii="宋体" w:hAnsi="宋体" w:eastAsia="宋体"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投标人代表无转委权。特此授权。</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（以下无正文）</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单位负责人：</w:t>
      </w:r>
      <w:r>
        <w:rPr>
          <w:rFonts w:ascii="宋体" w:hAnsi="宋体" w:eastAsia="宋体" w:cs="宋体"/>
          <w:kern w:val="0"/>
          <w:szCs w:val="21"/>
          <w:u w:val="single"/>
        </w:rPr>
        <w:t>             </w:t>
      </w:r>
      <w:r>
        <w:rPr>
          <w:rFonts w:ascii="宋体" w:hAnsi="宋体" w:eastAsia="宋体" w:cs="宋体"/>
          <w:kern w:val="0"/>
          <w:szCs w:val="21"/>
        </w:rPr>
        <w:t>身份证号：</w:t>
      </w:r>
      <w:r>
        <w:rPr>
          <w:rFonts w:ascii="宋体" w:hAnsi="宋体" w:eastAsia="宋体" w:cs="宋体"/>
          <w:kern w:val="0"/>
          <w:szCs w:val="21"/>
          <w:u w:val="single"/>
        </w:rPr>
        <w:t>                        </w:t>
      </w:r>
      <w:r>
        <w:rPr>
          <w:rFonts w:ascii="宋体" w:hAnsi="宋体" w:eastAsia="宋体" w:cs="宋体"/>
          <w:kern w:val="0"/>
          <w:szCs w:val="21"/>
        </w:rPr>
        <w:t>手机：</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w:t>
      </w:r>
      <w:r>
        <w:rPr>
          <w:rFonts w:ascii="宋体" w:hAnsi="宋体" w:eastAsia="宋体" w:cs="宋体"/>
          <w:kern w:val="0"/>
          <w:szCs w:val="21"/>
          <w:u w:val="single"/>
        </w:rPr>
        <w:t>             </w:t>
      </w:r>
      <w:r>
        <w:rPr>
          <w:rFonts w:ascii="宋体" w:hAnsi="宋体" w:eastAsia="宋体" w:cs="宋体"/>
          <w:kern w:val="0"/>
          <w:szCs w:val="21"/>
        </w:rPr>
        <w:t>身份证号：</w:t>
      </w:r>
      <w:r>
        <w:rPr>
          <w:rFonts w:ascii="宋体" w:hAnsi="宋体" w:eastAsia="宋体" w:cs="宋体"/>
          <w:kern w:val="0"/>
          <w:szCs w:val="21"/>
          <w:u w:val="single"/>
        </w:rPr>
        <w:t>                        </w:t>
      </w:r>
      <w:r>
        <w:rPr>
          <w:rFonts w:ascii="宋体" w:hAnsi="宋体" w:eastAsia="宋体" w:cs="宋体"/>
          <w:kern w:val="0"/>
          <w:szCs w:val="21"/>
        </w:rPr>
        <w:t>手机：</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授权方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单位负责人签字或盖章：</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接受授权方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Cs w:val="21"/>
        </w:rPr>
        <w:t>签署日期：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附：单位负责人、投标人代表的身份证正反面复印件</w:t>
      </w:r>
    </w:p>
    <w:tbl>
      <w:tblPr>
        <w:tblStyle w:val="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4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要求：真实有效且内容完整、清晰、整洁。</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 </w:t>
            </w:r>
          </w:p>
        </w:tc>
      </w:tr>
    </w:tbl>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1、企业（银行、保险、石油石化、电力、电信等行业除外）、事业单位和社会团体法人的“单位负责人”指</w:t>
      </w:r>
      <w:r>
        <w:rPr>
          <w:rFonts w:ascii="宋体" w:hAnsi="宋体" w:eastAsia="宋体" w:cs="宋体"/>
          <w:b/>
          <w:bCs/>
          <w:kern w:val="0"/>
          <w:szCs w:val="21"/>
        </w:rPr>
        <w:t>法定代表人</w:t>
      </w:r>
      <w:r>
        <w:rPr>
          <w:rFonts w:ascii="宋体" w:hAnsi="宋体" w:eastAsia="宋体" w:cs="宋体"/>
          <w:kern w:val="0"/>
          <w:szCs w:val="21"/>
        </w:rPr>
        <w:t>，即与实际提交的“营业执照等证明文件”载明的一致。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3、投标人（自然人除外）：若投标人代表为单位负责人授权的委托代理人，应提供本授权书；若投标人代表为单位负责人，应在此项下提交其身份证正反面复印件，可不提供本授权书。</w:t>
      </w:r>
      <w:r>
        <w:rPr>
          <w:rFonts w:ascii="宋体" w:hAnsi="宋体" w:eastAsia="宋体" w:cs="宋体"/>
          <w:kern w:val="0"/>
          <w:szCs w:val="21"/>
        </w:rPr>
        <w:br w:type="textWrapping"/>
      </w:r>
      <w:r>
        <w:rPr>
          <w:rFonts w:ascii="宋体" w:hAnsi="宋体" w:eastAsia="宋体" w:cs="宋体"/>
          <w:kern w:val="0"/>
          <w:szCs w:val="21"/>
        </w:rPr>
        <w:t>4、投标人为自然人的，可不填写本授权书。</w:t>
      </w:r>
      <w:r>
        <w:rPr>
          <w:rFonts w:ascii="宋体" w:hAnsi="宋体" w:eastAsia="宋体" w:cs="宋体"/>
          <w:kern w:val="0"/>
          <w:szCs w:val="21"/>
        </w:rPr>
        <w:br w:type="textWrapping"/>
      </w:r>
      <w:r>
        <w:rPr>
          <w:rFonts w:ascii="宋体" w:hAnsi="宋体" w:eastAsia="宋体" w:cs="宋体"/>
          <w:kern w:val="0"/>
          <w:szCs w:val="21"/>
        </w:rPr>
        <w:t>5、纸质投标文件正本中的本授权书（若有）应为原件。</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二-2营业执照等证明文件</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）投标人为法人（包括企业、事业单位和社会团体）的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现附上由</w:t>
      </w:r>
      <w:r>
        <w:rPr>
          <w:rFonts w:ascii="宋体" w:hAnsi="宋体" w:eastAsia="宋体" w:cs="宋体"/>
          <w:kern w:val="0"/>
          <w:szCs w:val="21"/>
          <w:u w:val="single"/>
        </w:rPr>
        <w:t>（填写“签发机关全称”）</w:t>
      </w:r>
      <w:r>
        <w:rPr>
          <w:rFonts w:ascii="宋体" w:hAnsi="宋体" w:eastAsia="宋体" w:cs="宋体"/>
          <w:kern w:val="0"/>
          <w:szCs w:val="21"/>
        </w:rPr>
        <w:t>签发的我方统一社会信用代码</w:t>
      </w:r>
      <w:r>
        <w:rPr>
          <w:rFonts w:ascii="宋体" w:hAnsi="宋体" w:eastAsia="宋体" w:cs="宋体"/>
          <w:kern w:val="0"/>
          <w:szCs w:val="21"/>
          <w:u w:val="single"/>
        </w:rPr>
        <w:t>（请填写法人的具体证照名称）</w:t>
      </w:r>
      <w:r>
        <w:rPr>
          <w:rFonts w:ascii="宋体" w:hAnsi="宋体" w:eastAsia="宋体" w:cs="宋体"/>
          <w:kern w:val="0"/>
          <w:szCs w:val="21"/>
        </w:rPr>
        <w:t>复印件，该证明材料真实有效，否则我方负全部责任。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）投标人为非法人（包括其他组织、自然人）的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□现附上由</w:t>
      </w:r>
      <w:r>
        <w:rPr>
          <w:rFonts w:ascii="宋体" w:hAnsi="宋体" w:eastAsia="宋体" w:cs="宋体"/>
          <w:kern w:val="0"/>
          <w:szCs w:val="21"/>
          <w:u w:val="single"/>
        </w:rPr>
        <w:t>（填写“签发机关全称”）</w:t>
      </w:r>
      <w:r>
        <w:rPr>
          <w:rFonts w:ascii="宋体" w:hAnsi="宋体" w:eastAsia="宋体" w:cs="宋体"/>
          <w:kern w:val="0"/>
          <w:szCs w:val="21"/>
        </w:rPr>
        <w:t>签发的我方</w:t>
      </w:r>
      <w:r>
        <w:rPr>
          <w:rFonts w:ascii="宋体" w:hAnsi="宋体" w:eastAsia="宋体" w:cs="宋体"/>
          <w:kern w:val="0"/>
          <w:szCs w:val="21"/>
          <w:u w:val="single"/>
        </w:rPr>
        <w:t>（请填写非自然人的非法人的具体证照名称）</w:t>
      </w:r>
      <w:r>
        <w:rPr>
          <w:rFonts w:ascii="宋体" w:hAnsi="宋体" w:eastAsia="宋体" w:cs="宋体"/>
          <w:kern w:val="0"/>
          <w:szCs w:val="21"/>
        </w:rPr>
        <w:t>复印件，该证明材料真实有效，否则我方负全部责任。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□现附上由</w:t>
      </w:r>
      <w:r>
        <w:rPr>
          <w:rFonts w:ascii="宋体" w:hAnsi="宋体" w:eastAsia="宋体" w:cs="宋体"/>
          <w:kern w:val="0"/>
          <w:szCs w:val="21"/>
          <w:u w:val="single"/>
        </w:rPr>
        <w:t>（填写“签发机关全称”）</w:t>
      </w:r>
      <w:r>
        <w:rPr>
          <w:rFonts w:ascii="宋体" w:hAnsi="宋体" w:eastAsia="宋体" w:cs="宋体"/>
          <w:kern w:val="0"/>
          <w:szCs w:val="21"/>
        </w:rPr>
        <w:t>签发的我方</w:t>
      </w:r>
      <w:r>
        <w:rPr>
          <w:rFonts w:ascii="宋体" w:hAnsi="宋体" w:eastAsia="宋体" w:cs="宋体"/>
          <w:kern w:val="0"/>
          <w:szCs w:val="21"/>
          <w:u w:val="single"/>
        </w:rPr>
        <w:t>（请填写自然人的身份证件名称）</w:t>
      </w:r>
      <w:r>
        <w:rPr>
          <w:rFonts w:ascii="宋体" w:hAnsi="宋体" w:eastAsia="宋体" w:cs="宋体"/>
          <w:kern w:val="0"/>
          <w:szCs w:val="21"/>
        </w:rPr>
        <w:t>复印件，该证明材料真实有效，否则我方负全部责任。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二-3</w:t>
      </w:r>
      <w:r>
        <w:rPr>
          <w:rFonts w:ascii="宋体" w:hAnsi="宋体" w:eastAsia="宋体" w:cs="Calibri"/>
          <w:b/>
          <w:bCs/>
          <w:kern w:val="0"/>
          <w:szCs w:val="21"/>
        </w:rPr>
        <w:t>财务状况报告</w:t>
      </w:r>
      <w:r>
        <w:rPr>
          <w:rFonts w:ascii="宋体" w:hAnsi="宋体" w:eastAsia="宋体" w:cs="宋体"/>
          <w:b/>
          <w:bCs/>
          <w:kern w:val="0"/>
          <w:szCs w:val="21"/>
        </w:rPr>
        <w:t>（财务报告、或资信证明、或投标担保函）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）投标人提供财务报告的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□企业适用：现附上我方</w:t>
      </w:r>
      <w:r>
        <w:rPr>
          <w:rFonts w:ascii="宋体" w:hAnsi="宋体" w:eastAsia="宋体" w:cs="宋体"/>
          <w:kern w:val="0"/>
          <w:szCs w:val="21"/>
          <w:u w:val="single"/>
        </w:rPr>
        <w:t>（填写“具体的年度、或半年度、或季度”）</w:t>
      </w:r>
      <w:r>
        <w:rPr>
          <w:rFonts w:ascii="宋体" w:hAnsi="宋体" w:eastAsia="宋体" w:cs="宋体"/>
          <w:kern w:val="0"/>
          <w:szCs w:val="21"/>
        </w:rPr>
        <w:t>财务报告复印件，包括资产负债表、利润表、现金流量表、所有者权益变动表（若有）及其附注（若有），上述证明材料真实有效，否则我方负全部责任。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□事业单位适用：现附上我方</w:t>
      </w:r>
      <w:r>
        <w:rPr>
          <w:rFonts w:ascii="宋体" w:hAnsi="宋体" w:eastAsia="宋体" w:cs="宋体"/>
          <w:kern w:val="0"/>
          <w:szCs w:val="21"/>
          <w:u w:val="single"/>
        </w:rPr>
        <w:t>（填写“具体的年度、或半年度、或季度”）</w:t>
      </w:r>
      <w:r>
        <w:rPr>
          <w:rFonts w:ascii="宋体" w:hAnsi="宋体" w:eastAsia="宋体" w:cs="宋体"/>
          <w:kern w:val="0"/>
          <w:szCs w:val="21"/>
        </w:rPr>
        <w:t>财务报告复印件，包括资产负债表、收入支出表（或收入费用表）、财政补助收入支出表（若有），上述证明材料真实有效，否则我方负全部责任。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□社会团体适用：现附上我方</w:t>
      </w:r>
      <w:r>
        <w:rPr>
          <w:rFonts w:ascii="宋体" w:hAnsi="宋体" w:eastAsia="宋体" w:cs="宋体"/>
          <w:kern w:val="0"/>
          <w:szCs w:val="21"/>
          <w:u w:val="single"/>
        </w:rPr>
        <w:t>（填写“具体的年度、或半年度、或季度”）</w:t>
      </w:r>
      <w:r>
        <w:rPr>
          <w:rFonts w:ascii="宋体" w:hAnsi="宋体" w:eastAsia="宋体" w:cs="宋体"/>
          <w:kern w:val="0"/>
          <w:szCs w:val="21"/>
        </w:rPr>
        <w:t>财务报告复印件，包括资产负债表、业务活动表、现金流量表，上述证明材料真实有效，否则我方负全部责任。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）投标人提供资信证明的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□自然人适用：现附上我方银行：</w:t>
      </w:r>
      <w:r>
        <w:rPr>
          <w:rFonts w:ascii="宋体" w:hAnsi="宋体" w:eastAsia="宋体" w:cs="宋体"/>
          <w:kern w:val="0"/>
          <w:szCs w:val="21"/>
          <w:u w:val="single"/>
        </w:rPr>
        <w:t>（填写自然人的“个人账户的开户银行全称”）</w:t>
      </w:r>
      <w:r>
        <w:rPr>
          <w:rFonts w:ascii="宋体" w:hAnsi="宋体" w:eastAsia="宋体" w:cs="宋体"/>
          <w:kern w:val="0"/>
          <w:szCs w:val="21"/>
        </w:rPr>
        <w:t>出具的资信证明复印件，上述证明材料真实有效，否则我方负全部责任。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）投标人提供投标担保函的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现附上由财政部门认可的政府采购专业担保机构：</w:t>
      </w:r>
      <w:r>
        <w:rPr>
          <w:rFonts w:ascii="宋体" w:hAnsi="宋体" w:eastAsia="宋体" w:cs="宋体"/>
          <w:kern w:val="0"/>
          <w:szCs w:val="21"/>
          <w:u w:val="single"/>
        </w:rPr>
        <w:t>（填写“担保机构全称”）</w:t>
      </w:r>
      <w:r>
        <w:rPr>
          <w:rFonts w:ascii="宋体" w:hAnsi="宋体" w:eastAsia="宋体" w:cs="宋体"/>
          <w:kern w:val="0"/>
          <w:szCs w:val="21"/>
        </w:rPr>
        <w:t>出具的投标担保函复印件，上述证明材料真实有效，否则我方负全部责任。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2、投标人提供的财务报告复印件（成立年限按照投标截止时间推算）应符合下列规定：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2.1成立年限满</w:t>
      </w:r>
      <w:r>
        <w:rPr>
          <w:rFonts w:ascii="Calibri" w:hAnsi="Calibri" w:eastAsia="宋体" w:cs="Calibri"/>
          <w:kern w:val="0"/>
          <w:szCs w:val="21"/>
        </w:rPr>
        <w:t>1</w:t>
      </w:r>
      <w:r>
        <w:rPr>
          <w:rFonts w:ascii="宋体" w:hAnsi="宋体" w:eastAsia="宋体" w:cs="宋体"/>
          <w:kern w:val="0"/>
          <w:szCs w:val="21"/>
        </w:rPr>
        <w:t>年及以上的投标人，提供经审计的上一年度的年度财务报告。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2.2成立年限满半年但不足</w:t>
      </w:r>
      <w:r>
        <w:rPr>
          <w:rFonts w:ascii="Calibri" w:hAnsi="Calibri" w:eastAsia="宋体" w:cs="Calibri"/>
          <w:kern w:val="0"/>
          <w:szCs w:val="21"/>
        </w:rPr>
        <w:t>1</w:t>
      </w:r>
      <w:r>
        <w:rPr>
          <w:rFonts w:ascii="宋体" w:hAnsi="宋体" w:eastAsia="宋体" w:cs="宋体"/>
          <w:kern w:val="0"/>
          <w:szCs w:val="21"/>
        </w:rPr>
        <w:t>年的投标人，提供该半年度中任一季度的季度财务报告或该半年度的半年度财务报告。</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3、“财政部门认可的政府采购专业担保机构”应符合《财政部关于开展政府采购信用担保试点工作方案》（财库</w:t>
      </w:r>
      <w:r>
        <w:rPr>
          <w:rFonts w:ascii="Calibri" w:hAnsi="Calibri" w:eastAsia="宋体" w:cs="Calibri"/>
          <w:kern w:val="0"/>
          <w:szCs w:val="21"/>
        </w:rPr>
        <w:t>[2012]124</w:t>
      </w:r>
      <w:r>
        <w:rPr>
          <w:rFonts w:ascii="宋体" w:hAnsi="宋体" w:eastAsia="宋体" w:cs="宋体"/>
          <w:kern w:val="0"/>
          <w:szCs w:val="21"/>
        </w:rPr>
        <w:t>号）的规定。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二</w:t>
      </w:r>
      <w:r>
        <w:rPr>
          <w:rFonts w:ascii="宋体" w:hAnsi="宋体" w:eastAsia="宋体" w:cs="宋体"/>
          <w:b/>
          <w:bCs/>
          <w:kern w:val="0"/>
          <w:szCs w:val="21"/>
        </w:rPr>
        <w:t>-4</w:t>
      </w:r>
      <w:r>
        <w:rPr>
          <w:rFonts w:ascii="宋体" w:hAnsi="宋体" w:eastAsia="宋体" w:cs="Calibri"/>
          <w:b/>
          <w:bCs/>
          <w:kern w:val="0"/>
          <w:szCs w:val="21"/>
        </w:rPr>
        <w:t>依法缴纳税收证明材料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1、依法缴纳税收的投标人</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）法人（包括企业、事业单位和社会团体）的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日期间我方缴纳的</w:t>
      </w:r>
      <w:r>
        <w:rPr>
          <w:rFonts w:ascii="宋体" w:hAnsi="宋体" w:eastAsia="宋体" w:cs="宋体"/>
          <w:kern w:val="0"/>
          <w:szCs w:val="21"/>
          <w:u w:val="single"/>
        </w:rPr>
        <w:t>（按照投标人实际缴纳的税种名称填写，如：增值税、所得税等）</w:t>
      </w:r>
      <w:r>
        <w:rPr>
          <w:rFonts w:ascii="宋体" w:hAnsi="宋体" w:eastAsia="宋体" w:cs="宋体"/>
          <w:kern w:val="0"/>
          <w:szCs w:val="21"/>
        </w:rPr>
        <w:t>税收凭据复印件，上述证明材料真实有效，否则我方负全部责任。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）非法人（包括其他组织、自然人）的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日期间我方缴纳的</w:t>
      </w:r>
      <w:r>
        <w:rPr>
          <w:rFonts w:ascii="宋体" w:hAnsi="宋体" w:eastAsia="宋体" w:cs="宋体"/>
          <w:kern w:val="0"/>
          <w:szCs w:val="21"/>
          <w:u w:val="single"/>
        </w:rPr>
        <w:t>（按照投标人实际缴纳的税种名称填写）</w:t>
      </w:r>
      <w:r>
        <w:rPr>
          <w:rFonts w:ascii="宋体" w:hAnsi="宋体" w:eastAsia="宋体" w:cs="宋体"/>
          <w:kern w:val="0"/>
          <w:szCs w:val="21"/>
        </w:rPr>
        <w:t>税收凭据复印件，上述证明材料真实有效，否则我方负全部责任。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2、依法免税的投标人</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）现附上我方依法免税证明材料复印件，上述证明材料真实有效，否则我方负全部责任。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1、请投标人按照实际情况编制填写，在相应的（）中打“√”，并按照本格式的要求提供相应证明材料的复印件。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2、投标人提供的税收凭据复印件应符合下列规定：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2.1投标截止时间前（不含投标截止时间的当月）已依法缴纳税收的投标人，提供投标截止时间前六个月（不含投标截止时间的当月）中任一月份的税收凭据复印件。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2.2投标截止时间的当月成立且已依法缴纳税收的投标人，提供投标截止时间当月的税收凭据复印件。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2.3投标截止时间的当月成立但因税务机关原因导致其尚未依法缴纳税收的投标人，提供依法缴纳税收承诺书原件（格式自拟），该承诺书视同税收凭据。</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w:t>
      </w:r>
      <w:r>
        <w:rPr>
          <w:rFonts w:ascii="宋体" w:hAnsi="宋体" w:eastAsia="宋体" w:cs="宋体"/>
          <w:b/>
          <w:bCs/>
          <w:kern w:val="0"/>
          <w:szCs w:val="21"/>
        </w:rPr>
        <w:t>“</w:t>
      </w:r>
      <w:r>
        <w:rPr>
          <w:rFonts w:ascii="宋体" w:hAnsi="宋体" w:eastAsia="宋体" w:cs="Calibri"/>
          <w:b/>
          <w:bCs/>
          <w:kern w:val="0"/>
          <w:szCs w:val="21"/>
        </w:rPr>
        <w:t>依法缴纳</w:t>
      </w:r>
      <w:r>
        <w:rPr>
          <w:rFonts w:ascii="宋体" w:hAnsi="宋体" w:eastAsia="宋体" w:cs="宋体"/>
          <w:b/>
          <w:bCs/>
          <w:kern w:val="0"/>
          <w:szCs w:val="21"/>
        </w:rPr>
        <w:t>税收</w:t>
      </w:r>
      <w:r>
        <w:rPr>
          <w:rFonts w:ascii="宋体" w:hAnsi="宋体" w:eastAsia="宋体" w:cs="Calibri"/>
          <w:b/>
          <w:bCs/>
          <w:kern w:val="0"/>
          <w:szCs w:val="21"/>
        </w:rPr>
        <w:t>证明材料</w:t>
      </w:r>
      <w:r>
        <w:rPr>
          <w:rFonts w:ascii="宋体" w:hAnsi="宋体" w:eastAsia="宋体" w:cs="宋体"/>
          <w:b/>
          <w:bCs/>
          <w:kern w:val="0"/>
          <w:szCs w:val="21"/>
        </w:rPr>
        <w:t>”</w:t>
      </w:r>
      <w:r>
        <w:rPr>
          <w:rFonts w:ascii="宋体" w:hAnsi="宋体" w:eastAsia="宋体" w:cs="宋体"/>
          <w:kern w:val="0"/>
          <w:szCs w:val="21"/>
        </w:rPr>
        <w:t>有欠缴记录的，视为</w:t>
      </w:r>
      <w:r>
        <w:rPr>
          <w:rFonts w:ascii="宋体" w:hAnsi="宋体" w:eastAsia="宋体" w:cs="宋体"/>
          <w:b/>
          <w:bCs/>
          <w:kern w:val="0"/>
          <w:szCs w:val="21"/>
        </w:rPr>
        <w:t>未依法缴纳税收。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二-5</w:t>
      </w:r>
      <w:r>
        <w:rPr>
          <w:rFonts w:ascii="宋体" w:hAnsi="宋体" w:eastAsia="宋体" w:cs="Calibri"/>
          <w:b/>
          <w:bCs/>
          <w:kern w:val="0"/>
          <w:szCs w:val="21"/>
        </w:rPr>
        <w:t>依法缴纳社会保障资金证明材料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1、依法缴纳</w:t>
      </w:r>
      <w:r>
        <w:rPr>
          <w:rFonts w:ascii="宋体" w:hAnsi="宋体" w:eastAsia="宋体" w:cs="Calibri"/>
          <w:kern w:val="0"/>
          <w:szCs w:val="21"/>
        </w:rPr>
        <w:t>社会保障资金</w:t>
      </w:r>
      <w:r>
        <w:rPr>
          <w:rFonts w:ascii="宋体" w:hAnsi="宋体" w:eastAsia="宋体" w:cs="宋体"/>
          <w:kern w:val="0"/>
          <w:szCs w:val="21"/>
        </w:rPr>
        <w:t>的投标人</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）法人（包括企业、事业单位和社会团体）的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）非法人（包括其他组织、自然人）的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2、依法不需要缴纳</w:t>
      </w:r>
      <w:r>
        <w:rPr>
          <w:rFonts w:ascii="宋体" w:hAnsi="宋体" w:eastAsia="宋体" w:cs="Calibri"/>
          <w:kern w:val="0"/>
          <w:szCs w:val="21"/>
        </w:rPr>
        <w:t>社会保障资金</w:t>
      </w:r>
      <w:r>
        <w:rPr>
          <w:rFonts w:ascii="宋体" w:hAnsi="宋体" w:eastAsia="宋体" w:cs="宋体"/>
          <w:kern w:val="0"/>
          <w:szCs w:val="21"/>
        </w:rPr>
        <w:t>的投标人</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）现附上我方依法不需要缴纳社会保障资金证明材料复印件，上述证明材料真实有效，否则我方负全部责任。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1、请投标人按照实际情况编制填写，在相应的（）中打“√”，并按照本格式的要求提供相应证明材料的复印件。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2、投标人提供的社会保险凭据复印件应符合下列规定：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2.1投标截止时间前（不含投标截止时间的当月）已依法缴纳</w:t>
      </w:r>
      <w:r>
        <w:rPr>
          <w:rFonts w:ascii="宋体" w:hAnsi="宋体" w:eastAsia="宋体" w:cs="Calibri"/>
          <w:kern w:val="0"/>
          <w:szCs w:val="21"/>
        </w:rPr>
        <w:t>社会保障资金</w:t>
      </w:r>
      <w:r>
        <w:rPr>
          <w:rFonts w:ascii="宋体" w:hAnsi="宋体" w:eastAsia="宋体" w:cs="宋体"/>
          <w:kern w:val="0"/>
          <w:szCs w:val="21"/>
        </w:rPr>
        <w:t>的投标人，提供投标截止时间前六个月（不含投标截止时间的当月）中任一月份的社会保险凭据复印件。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2.2投标截止时间的当月成立且已依法缴纳</w:t>
      </w:r>
      <w:r>
        <w:rPr>
          <w:rFonts w:ascii="宋体" w:hAnsi="宋体" w:eastAsia="宋体" w:cs="Calibri"/>
          <w:kern w:val="0"/>
          <w:szCs w:val="21"/>
        </w:rPr>
        <w:t>社会保障资金</w:t>
      </w:r>
      <w:r>
        <w:rPr>
          <w:rFonts w:ascii="宋体" w:hAnsi="宋体" w:eastAsia="宋体" w:cs="宋体"/>
          <w:kern w:val="0"/>
          <w:szCs w:val="21"/>
        </w:rPr>
        <w:t>的投标人，提供投标截止时间当月的社会保险凭据复印件。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2.3投标截止时间的当月成立但因税务机关</w:t>
      </w:r>
      <w:r>
        <w:rPr>
          <w:rFonts w:ascii="Calibri" w:hAnsi="Calibri" w:eastAsia="宋体" w:cs="Calibri"/>
          <w:kern w:val="0"/>
          <w:szCs w:val="21"/>
        </w:rPr>
        <w:t>/</w:t>
      </w:r>
      <w:r>
        <w:rPr>
          <w:rFonts w:ascii="宋体" w:hAnsi="宋体" w:eastAsia="宋体" w:cs="宋体"/>
          <w:kern w:val="0"/>
          <w:szCs w:val="21"/>
        </w:rPr>
        <w:t>社会保障资金管理机关原因导致其尚未依法缴纳</w:t>
      </w:r>
      <w:r>
        <w:rPr>
          <w:rFonts w:ascii="宋体" w:hAnsi="宋体" w:eastAsia="宋体" w:cs="Calibri"/>
          <w:kern w:val="0"/>
          <w:szCs w:val="21"/>
        </w:rPr>
        <w:t>社会保障资金</w:t>
      </w:r>
      <w:r>
        <w:rPr>
          <w:rFonts w:ascii="宋体" w:hAnsi="宋体" w:eastAsia="宋体" w:cs="宋体"/>
          <w:kern w:val="0"/>
          <w:szCs w:val="21"/>
        </w:rPr>
        <w:t>的投标人，提供依法缴纳</w:t>
      </w:r>
      <w:r>
        <w:rPr>
          <w:rFonts w:ascii="宋体" w:hAnsi="宋体" w:eastAsia="宋体" w:cs="Calibri"/>
          <w:kern w:val="0"/>
          <w:szCs w:val="21"/>
        </w:rPr>
        <w:t>社会保障资金</w:t>
      </w:r>
      <w:r>
        <w:rPr>
          <w:rFonts w:ascii="宋体" w:hAnsi="宋体" w:eastAsia="宋体" w:cs="宋体"/>
          <w:kern w:val="0"/>
          <w:szCs w:val="21"/>
        </w:rPr>
        <w:t>承诺书原件（格式自拟），该承诺书视同社会保险凭据。</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w:t>
      </w:r>
      <w:r>
        <w:rPr>
          <w:rFonts w:ascii="宋体" w:hAnsi="宋体" w:eastAsia="宋体" w:cs="宋体"/>
          <w:b/>
          <w:bCs/>
          <w:kern w:val="0"/>
          <w:szCs w:val="21"/>
        </w:rPr>
        <w:t>“</w:t>
      </w:r>
      <w:r>
        <w:rPr>
          <w:rFonts w:ascii="宋体" w:hAnsi="宋体" w:eastAsia="宋体" w:cs="Calibri"/>
          <w:b/>
          <w:bCs/>
          <w:kern w:val="0"/>
          <w:szCs w:val="21"/>
        </w:rPr>
        <w:t>依法缴纳社会保障资金证明材料</w:t>
      </w:r>
      <w:r>
        <w:rPr>
          <w:rFonts w:ascii="宋体" w:hAnsi="宋体" w:eastAsia="宋体" w:cs="宋体"/>
          <w:b/>
          <w:bCs/>
          <w:kern w:val="0"/>
          <w:szCs w:val="21"/>
        </w:rPr>
        <w:t>”</w:t>
      </w:r>
      <w:r>
        <w:rPr>
          <w:rFonts w:ascii="宋体" w:hAnsi="宋体" w:eastAsia="宋体" w:cs="宋体"/>
          <w:kern w:val="0"/>
          <w:szCs w:val="21"/>
        </w:rPr>
        <w:t>有欠缴记录的，视为</w:t>
      </w:r>
      <w:r>
        <w:rPr>
          <w:rFonts w:ascii="宋体" w:hAnsi="宋体" w:eastAsia="宋体" w:cs="宋体"/>
          <w:b/>
          <w:bCs/>
          <w:kern w:val="0"/>
          <w:szCs w:val="21"/>
        </w:rPr>
        <w:t>未依法缴纳社会保障资金。</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二</w:t>
      </w:r>
      <w:r>
        <w:rPr>
          <w:rFonts w:ascii="宋体" w:hAnsi="宋体" w:eastAsia="宋体" w:cs="宋体"/>
          <w:b/>
          <w:bCs/>
          <w:kern w:val="0"/>
          <w:szCs w:val="21"/>
        </w:rPr>
        <w:t>-6</w:t>
      </w:r>
      <w:r>
        <w:rPr>
          <w:rFonts w:ascii="宋体" w:hAnsi="宋体" w:eastAsia="宋体" w:cs="Calibri"/>
          <w:b/>
          <w:bCs/>
          <w:kern w:val="0"/>
          <w:szCs w:val="21"/>
        </w:rPr>
        <w:t>具备履行合同所必需设备和专业技术能力的声明函</w:t>
      </w:r>
      <w:r>
        <w:rPr>
          <w:rFonts w:ascii="宋体" w:hAnsi="宋体" w:eastAsia="宋体" w:cs="宋体"/>
          <w:b/>
          <w:bCs/>
          <w:kern w:val="0"/>
          <w:szCs w:val="21"/>
        </w:rPr>
        <w:t>（若有）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我方具备履行合同所</w:t>
      </w:r>
      <w:r>
        <w:rPr>
          <w:rFonts w:ascii="宋体" w:hAnsi="宋体" w:eastAsia="宋体" w:cs="Calibri"/>
          <w:kern w:val="0"/>
          <w:szCs w:val="21"/>
        </w:rPr>
        <w:t>必需的设备和专业技术能力</w:t>
      </w:r>
      <w:r>
        <w:rPr>
          <w:rFonts w:ascii="宋体" w:hAnsi="宋体" w:eastAsia="宋体" w:cs="宋体"/>
          <w:kern w:val="0"/>
          <w:szCs w:val="21"/>
        </w:rPr>
        <w:t>，否则产生不利后果由我方承担责任。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特此声明。</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1、招标文件未要求投标人提供“具备履行合同所必需的设备和专业技术能力专项证明材料”的，投标人应提供本声明函。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2、招标文件要求投标人提供“具备履行合同所必需的设备和专业技术能力专项证明材料”的，投标人可不提供本声明函。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3、纸质投标文件正本中的本声明函（若有）应为原件。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4、请投标人根据实际情况如实声明，否则</w:t>
      </w:r>
      <w:r>
        <w:rPr>
          <w:rFonts w:ascii="宋体" w:hAnsi="宋体" w:eastAsia="宋体" w:cs="宋体"/>
          <w:b/>
          <w:bCs/>
          <w:kern w:val="0"/>
          <w:szCs w:val="21"/>
        </w:rPr>
        <w:t>视为提供虚假材料。</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二</w:t>
      </w:r>
      <w:r>
        <w:rPr>
          <w:rFonts w:ascii="宋体" w:hAnsi="宋体" w:eastAsia="宋体" w:cs="宋体"/>
          <w:b/>
          <w:bCs/>
          <w:kern w:val="0"/>
          <w:szCs w:val="21"/>
        </w:rPr>
        <w:t>-7</w:t>
      </w:r>
      <w:r>
        <w:rPr>
          <w:rFonts w:ascii="宋体" w:hAnsi="宋体" w:eastAsia="宋体" w:cs="Calibri"/>
          <w:b/>
          <w:bCs/>
          <w:kern w:val="0"/>
          <w:szCs w:val="21"/>
        </w:rPr>
        <w:t>参</w:t>
      </w:r>
      <w:r>
        <w:rPr>
          <w:rFonts w:ascii="宋体" w:hAnsi="宋体" w:eastAsia="宋体" w:cs="宋体"/>
          <w:b/>
          <w:bCs/>
          <w:kern w:val="0"/>
          <w:szCs w:val="21"/>
        </w:rPr>
        <w:t>加</w:t>
      </w:r>
      <w:r>
        <w:rPr>
          <w:rFonts w:ascii="宋体" w:hAnsi="宋体" w:eastAsia="宋体" w:cs="Calibri"/>
          <w:b/>
          <w:bCs/>
          <w:kern w:val="0"/>
          <w:szCs w:val="21"/>
        </w:rPr>
        <w:t>采购活动前三年内在经营活动中没有重大违法记录书面声明</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Calibri"/>
          <w:kern w:val="0"/>
          <w:szCs w:val="21"/>
        </w:rPr>
        <w:t>参</w:t>
      </w:r>
      <w:r>
        <w:rPr>
          <w:rFonts w:ascii="宋体" w:hAnsi="宋体" w:eastAsia="宋体" w:cs="宋体"/>
          <w:kern w:val="0"/>
          <w:szCs w:val="21"/>
        </w:rPr>
        <w:t>加</w:t>
      </w:r>
      <w:r>
        <w:rPr>
          <w:rFonts w:ascii="宋体" w:hAnsi="宋体" w:eastAsia="宋体" w:cs="Calibri"/>
          <w:kern w:val="0"/>
          <w:szCs w:val="21"/>
        </w:rPr>
        <w:t>采购活动前三年内</w:t>
      </w:r>
      <w:r>
        <w:rPr>
          <w:rFonts w:ascii="宋体" w:hAnsi="宋体" w:eastAsia="宋体" w:cs="宋体"/>
          <w:kern w:val="0"/>
          <w:szCs w:val="21"/>
        </w:rPr>
        <w:t>，</w:t>
      </w:r>
      <w:r>
        <w:rPr>
          <w:rFonts w:ascii="宋体" w:hAnsi="宋体" w:eastAsia="宋体" w:cs="Calibri"/>
          <w:kern w:val="0"/>
          <w:szCs w:val="21"/>
        </w:rPr>
        <w:t>我方在经营活动中没有重大违法记录</w:t>
      </w:r>
      <w:r>
        <w:rPr>
          <w:rFonts w:ascii="宋体" w:hAnsi="宋体" w:eastAsia="宋体" w:cs="宋体"/>
          <w:kern w:val="0"/>
          <w:szCs w:val="21"/>
        </w:rPr>
        <w:t>，也无行贿犯罪记录，否则产生不利后果由我方承担责任。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特此声明。</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1、“重大违法记录”指投标人因违法经营受到刑事处罚或责令停产停业、吊销许可证或执照、较大数额罚款等行政处罚。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2、纸质投标文件正本中的本声明应为原件。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3、请投标人根据实际情况如实声明，否则</w:t>
      </w:r>
      <w:r>
        <w:rPr>
          <w:rFonts w:ascii="宋体" w:hAnsi="宋体" w:eastAsia="宋体" w:cs="宋体"/>
          <w:b/>
          <w:bCs/>
          <w:kern w:val="0"/>
          <w:szCs w:val="21"/>
        </w:rPr>
        <w:t>视为提供虚假材料。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二</w:t>
      </w:r>
      <w:r>
        <w:rPr>
          <w:rFonts w:ascii="宋体" w:hAnsi="宋体" w:eastAsia="宋体" w:cs="宋体"/>
          <w:b/>
          <w:bCs/>
          <w:kern w:val="0"/>
          <w:szCs w:val="21"/>
        </w:rPr>
        <w:t>-8信用记录查询结果</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现附上截至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r>
        <w:rPr>
          <w:rFonts w:ascii="宋体" w:hAnsi="宋体" w:eastAsia="宋体" w:cs="宋体"/>
          <w:kern w:val="0"/>
          <w:szCs w:val="21"/>
          <w:u w:val="single"/>
        </w:rPr>
        <w:t>   </w:t>
      </w:r>
      <w:r>
        <w:rPr>
          <w:rFonts w:ascii="宋体" w:hAnsi="宋体" w:eastAsia="宋体" w:cs="宋体"/>
          <w:kern w:val="0"/>
          <w:szCs w:val="21"/>
        </w:rPr>
        <w:t>时我方通过“信用中国”网站（</w:t>
      </w:r>
      <w:r>
        <w:rPr>
          <w:rFonts w:ascii="Calibri" w:hAnsi="Calibri" w:eastAsia="宋体" w:cs="Calibri"/>
          <w:kern w:val="0"/>
          <w:szCs w:val="21"/>
        </w:rPr>
        <w:t>www.creditchina.gov.cn</w:t>
      </w:r>
      <w:r>
        <w:rPr>
          <w:rFonts w:ascii="宋体" w:hAnsi="宋体" w:eastAsia="宋体" w:cs="宋体"/>
          <w:kern w:val="0"/>
          <w:szCs w:val="21"/>
        </w:rPr>
        <w:t>）获取的我方信用信息查询结果</w:t>
      </w:r>
      <w:r>
        <w:rPr>
          <w:rFonts w:ascii="宋体" w:hAnsi="宋体" w:eastAsia="宋体" w:cs="宋体"/>
          <w:kern w:val="0"/>
          <w:szCs w:val="21"/>
          <w:u w:val="single"/>
        </w:rPr>
        <w:t>（填写具体份数）</w:t>
      </w:r>
      <w:r>
        <w:rPr>
          <w:rFonts w:ascii="宋体" w:hAnsi="宋体" w:eastAsia="宋体" w:cs="宋体"/>
          <w:kern w:val="0"/>
          <w:szCs w:val="21"/>
        </w:rPr>
        <w:t>份、通过中国政府采购网（www.ccgp.gov.cn）获取的我方信用信息查询结果</w:t>
      </w:r>
      <w:r>
        <w:rPr>
          <w:rFonts w:ascii="宋体" w:hAnsi="宋体" w:eastAsia="宋体" w:cs="宋体"/>
          <w:kern w:val="0"/>
          <w:szCs w:val="21"/>
          <w:u w:val="single"/>
        </w:rPr>
        <w:t>（填写具体份数）</w:t>
      </w:r>
      <w:r>
        <w:rPr>
          <w:rFonts w:ascii="宋体" w:hAnsi="宋体" w:eastAsia="宋体" w:cs="宋体"/>
          <w:kern w:val="0"/>
          <w:szCs w:val="21"/>
        </w:rPr>
        <w:t>份，上述信用信息查询结果真实有效，否则我方负全部责任。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投标人应在招标文件要求的截止时点前分别通过“信用中国”网站（</w:t>
      </w:r>
      <w:r>
        <w:rPr>
          <w:rFonts w:ascii="Calibri" w:hAnsi="Calibri" w:eastAsia="宋体" w:cs="Calibri"/>
          <w:kern w:val="0"/>
          <w:szCs w:val="21"/>
        </w:rPr>
        <w:t>www.creditchina.gov.cn</w:t>
      </w:r>
      <w:r>
        <w:rPr>
          <w:rFonts w:ascii="宋体" w:hAnsi="宋体" w:eastAsia="宋体" w:cs="宋体"/>
          <w:kern w:val="0"/>
          <w:szCs w:val="21"/>
        </w:rPr>
        <w:t>）、中国政府采购网（</w:t>
      </w:r>
      <w:r>
        <w:rPr>
          <w:rFonts w:ascii="Calibri" w:hAnsi="Calibri" w:eastAsia="宋体" w:cs="Calibri"/>
          <w:kern w:val="0"/>
          <w:szCs w:val="21"/>
        </w:rPr>
        <w:t>www.ccgp.gov.cn</w:t>
      </w:r>
      <w:r>
        <w:rPr>
          <w:rFonts w:ascii="宋体" w:hAnsi="宋体" w:eastAsia="宋体" w:cs="宋体"/>
          <w:kern w:val="0"/>
          <w:szCs w:val="21"/>
        </w:rPr>
        <w:t>）查询并打印相应的信用记录，投标人提供的查询结果应为其通过上述网站获取的信用信息查询结果原始页面的打印件（或截图）。</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b/>
          <w:bCs/>
          <w:kern w:val="0"/>
          <w:szCs w:val="21"/>
        </w:rPr>
        <w:br w:type="textWrapping"/>
      </w:r>
      <w:r>
        <w:rPr>
          <w:rFonts w:ascii="宋体" w:hAnsi="宋体" w:eastAsia="宋体" w:cs="宋体"/>
          <w:b/>
          <w:bCs/>
          <w:kern w:val="0"/>
          <w:szCs w:val="21"/>
        </w:rPr>
        <w:t>二-9检察机关行贿犯罪档案查询结果告知函</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检察机关行贿犯罪档案查询结果告知函（以下简称：“告知函”）由投标人向住所地或业务发生地检察院申请查询，具体以检察院出具的为准。</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1、未提供行贿犯罪档案查询结果或查询结果表明投标人有行贿犯罪记录的，</w:t>
      </w:r>
      <w:r>
        <w:rPr>
          <w:rFonts w:ascii="宋体" w:hAnsi="宋体" w:eastAsia="宋体" w:cs="宋体"/>
          <w:b/>
          <w:bCs/>
          <w:kern w:val="0"/>
          <w:szCs w:val="21"/>
        </w:rPr>
        <w:t>投标无效。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2、若从检察机关指定网站下载打印或截图告知函，则告知函应为从前述指定网站获取的查询结果原始页面的打印件（或截图），否则</w:t>
      </w:r>
      <w:r>
        <w:rPr>
          <w:rFonts w:ascii="宋体" w:hAnsi="宋体" w:eastAsia="宋体" w:cs="宋体"/>
          <w:b/>
          <w:bCs/>
          <w:kern w:val="0"/>
          <w:szCs w:val="21"/>
        </w:rPr>
        <w:t>投标无效。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3、告知函应在有效期内且内容完整、清晰、整洁，否则</w:t>
      </w:r>
      <w:r>
        <w:rPr>
          <w:rFonts w:ascii="宋体" w:hAnsi="宋体" w:eastAsia="宋体" w:cs="宋体"/>
          <w:b/>
          <w:bCs/>
          <w:kern w:val="0"/>
          <w:szCs w:val="21"/>
        </w:rPr>
        <w:t>投标无效。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4、有效期内的告知函复印件（含扫描件）及符合招标文件第七章规定的打印件（或截图），无论内容中是否注明“复印件无效”，</w:t>
      </w:r>
      <w:r>
        <w:rPr>
          <w:rFonts w:ascii="宋体" w:hAnsi="宋体" w:eastAsia="宋体" w:cs="宋体"/>
          <w:b/>
          <w:bCs/>
          <w:kern w:val="0"/>
          <w:szCs w:val="21"/>
        </w:rPr>
        <w:t>均视同有效。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5、无法获取有效期内检察机关行贿犯罪档案查询结果告知函的，应在《参加采购活动前三年内在经营活动中没有重大违法记录书面声明》中对近三年无行贿犯罪记录进行声明。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br w:type="textWrapping"/>
      </w:r>
      <w:r>
        <w:rPr>
          <w:rFonts w:ascii="宋体" w:hAnsi="宋体" w:eastAsia="宋体" w:cs="宋体"/>
          <w:b/>
          <w:bCs/>
          <w:kern w:val="0"/>
          <w:szCs w:val="21"/>
        </w:rPr>
        <w:t>二-10联合体协议（若有）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兹有</w:t>
      </w:r>
      <w:r>
        <w:rPr>
          <w:rFonts w:ascii="宋体" w:hAnsi="宋体" w:eastAsia="宋体" w:cs="宋体"/>
          <w:kern w:val="0"/>
          <w:szCs w:val="21"/>
          <w:u w:val="single"/>
        </w:rPr>
        <w:t>（填写“联合体中各方的全称”，各方的全称之间请用“、”分割）</w:t>
      </w:r>
      <w:r>
        <w:rPr>
          <w:rFonts w:ascii="宋体" w:hAnsi="宋体" w:eastAsia="宋体" w:cs="宋体"/>
          <w:kern w:val="0"/>
          <w:szCs w:val="21"/>
        </w:rPr>
        <w:t>自愿组成联合体，共同参加</w:t>
      </w:r>
      <w:r>
        <w:rPr>
          <w:rFonts w:ascii="宋体" w:hAnsi="宋体" w:eastAsia="宋体" w:cs="宋体"/>
          <w:kern w:val="0"/>
          <w:szCs w:val="21"/>
          <w:u w:val="single"/>
        </w:rPr>
        <w:t>（填写“项目名称”） </w:t>
      </w:r>
      <w:r>
        <w:rPr>
          <w:rFonts w:ascii="宋体" w:hAnsi="宋体" w:eastAsia="宋体" w:cs="宋体"/>
          <w:kern w:val="0"/>
          <w:szCs w:val="21"/>
        </w:rPr>
        <w:t>项目（招标编号：</w:t>
      </w:r>
      <w:r>
        <w:rPr>
          <w:rFonts w:ascii="宋体" w:hAnsi="宋体" w:eastAsia="宋体" w:cs="宋体"/>
          <w:kern w:val="0"/>
          <w:szCs w:val="21"/>
          <w:u w:val="single"/>
        </w:rPr>
        <w:t>         </w:t>
      </w:r>
      <w:r>
        <w:rPr>
          <w:rFonts w:ascii="宋体" w:hAnsi="宋体" w:eastAsia="宋体" w:cs="宋体"/>
          <w:kern w:val="0"/>
          <w:szCs w:val="21"/>
        </w:rPr>
        <w:t>）的投标。现就联合体参加本项目投标的有关事宜达成下列协议：</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一、联合体各方应承担的工作和义务具体如下：</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1、牵头方（</w:t>
      </w:r>
      <w:r>
        <w:rPr>
          <w:rFonts w:ascii="宋体" w:hAnsi="宋体" w:eastAsia="宋体" w:cs="宋体"/>
          <w:kern w:val="0"/>
          <w:szCs w:val="21"/>
          <w:u w:val="single"/>
        </w:rPr>
        <w:t>全称</w:t>
      </w:r>
      <w:r>
        <w:rPr>
          <w:rFonts w:ascii="宋体" w:hAnsi="宋体" w:eastAsia="宋体" w:cs="宋体"/>
          <w:kern w:val="0"/>
          <w:szCs w:val="21"/>
        </w:rPr>
        <w:t>）：</w:t>
      </w:r>
      <w:r>
        <w:rPr>
          <w:rFonts w:ascii="宋体" w:hAnsi="宋体" w:eastAsia="宋体" w:cs="宋体"/>
          <w:kern w:val="0"/>
          <w:szCs w:val="21"/>
          <w:u w:val="single"/>
        </w:rPr>
        <w:t> （填写“工作及义务的具体内容”） </w:t>
      </w:r>
      <w:r>
        <w:rPr>
          <w:rFonts w:ascii="宋体" w:hAnsi="宋体" w:eastAsia="宋体" w:cs="宋体"/>
          <w:kern w:val="0"/>
          <w:szCs w:val="21"/>
        </w:rPr>
        <w:t>；</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2、成员方：</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2.1</w:t>
      </w:r>
      <w:r>
        <w:rPr>
          <w:rFonts w:ascii="宋体" w:hAnsi="宋体" w:eastAsia="宋体" w:cs="宋体"/>
          <w:kern w:val="0"/>
          <w:szCs w:val="21"/>
          <w:u w:val="single"/>
        </w:rPr>
        <w:t>（成员一的全称）</w:t>
      </w:r>
      <w:r>
        <w:rPr>
          <w:rFonts w:ascii="宋体" w:hAnsi="宋体" w:eastAsia="宋体" w:cs="宋体"/>
          <w:kern w:val="0"/>
          <w:szCs w:val="21"/>
        </w:rPr>
        <w:t>：</w:t>
      </w:r>
      <w:r>
        <w:rPr>
          <w:rFonts w:ascii="宋体" w:hAnsi="宋体" w:eastAsia="宋体" w:cs="宋体"/>
          <w:kern w:val="0"/>
          <w:szCs w:val="21"/>
          <w:u w:val="single"/>
        </w:rPr>
        <w:t> （填写“工作及义务的具体内容”） </w:t>
      </w:r>
      <w:r>
        <w:rPr>
          <w:rFonts w:ascii="宋体" w:hAnsi="宋体" w:eastAsia="宋体" w:cs="宋体"/>
          <w:kern w:val="0"/>
          <w:szCs w:val="21"/>
        </w:rPr>
        <w:t>；</w:t>
      </w:r>
    </w:p>
    <w:p>
      <w:pPr>
        <w:widowControl/>
        <w:spacing w:before="100" w:beforeAutospacing="1" w:after="100" w:afterAutospacing="1"/>
        <w:ind w:firstLine="420"/>
        <w:jc w:val="left"/>
        <w:rPr>
          <w:rFonts w:ascii="宋体" w:hAnsi="宋体" w:eastAsia="宋体" w:cs="宋体"/>
          <w:kern w:val="0"/>
          <w:sz w:val="24"/>
          <w:szCs w:val="24"/>
        </w:rPr>
      </w:pPr>
      <w:r>
        <w:rPr>
          <w:rFonts w:ascii="Calibri" w:hAnsi="Calibri" w:eastAsia="宋体" w:cs="Calibri"/>
          <w:kern w:val="0"/>
          <w:szCs w:val="21"/>
        </w:rPr>
        <w:t>……</w:t>
      </w:r>
      <w:r>
        <w:rPr>
          <w:rFonts w:ascii="宋体" w:hAnsi="宋体" w:eastAsia="宋体" w:cs="宋体"/>
          <w:kern w:val="0"/>
          <w:szCs w:val="21"/>
        </w:rPr>
        <w:t>。</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二、联合体各方约定：</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1、由</w:t>
      </w:r>
      <w:r>
        <w:rPr>
          <w:rFonts w:ascii="宋体" w:hAnsi="宋体" w:eastAsia="宋体" w:cs="宋体"/>
          <w:kern w:val="0"/>
          <w:szCs w:val="21"/>
          <w:u w:val="single"/>
        </w:rPr>
        <w:t>（填写“牵头方的全称”）</w:t>
      </w:r>
      <w:r>
        <w:rPr>
          <w:rFonts w:ascii="宋体" w:hAnsi="宋体" w:eastAsia="宋体"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2、联合体各方约定由</w:t>
      </w:r>
      <w:r>
        <w:rPr>
          <w:rFonts w:ascii="宋体" w:hAnsi="宋体" w:eastAsia="宋体" w:cs="宋体"/>
          <w:kern w:val="0"/>
          <w:szCs w:val="21"/>
          <w:u w:val="single"/>
        </w:rPr>
        <w:t>（填写“牵头方的全称”）</w:t>
      </w:r>
      <w:r>
        <w:rPr>
          <w:rFonts w:ascii="宋体" w:hAnsi="宋体" w:eastAsia="宋体" w:cs="宋体"/>
          <w:kern w:val="0"/>
          <w:szCs w:val="21"/>
        </w:rPr>
        <w:t>代表联合体办理投标保证金事宜。</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3、</w:t>
      </w:r>
      <w:r>
        <w:rPr>
          <w:rFonts w:ascii="宋体" w:hAnsi="宋体" w:eastAsia="宋体" w:cs="宋体"/>
          <w:color w:val="000000"/>
          <w:kern w:val="0"/>
          <w:szCs w:val="21"/>
        </w:rPr>
        <w:t>根据福建省财政厅文件（闽财购[2008]10号）的规定，若本项目采用综合评分法，则联合体只能确定由其中一方的条件参与商务部分的评标。因此，联合体各方约定以</w:t>
      </w:r>
      <w:r>
        <w:rPr>
          <w:rFonts w:ascii="宋体" w:hAnsi="宋体" w:eastAsia="宋体" w:cs="宋体"/>
          <w:color w:val="000000"/>
          <w:kern w:val="0"/>
          <w:szCs w:val="21"/>
          <w:u w:val="single"/>
        </w:rPr>
        <w:t>（应填写“其中一方的全称”，如：联合体确定以成员一的条件参与商务部分的评标，则填写“成员一的全称”…；否则填写“无”）</w:t>
      </w:r>
      <w:r>
        <w:rPr>
          <w:rFonts w:ascii="宋体" w:hAnsi="宋体" w:eastAsia="宋体" w:cs="宋体"/>
          <w:color w:val="000000"/>
          <w:kern w:val="0"/>
          <w:szCs w:val="21"/>
        </w:rPr>
        <w:t>的条件参与商务部分的评标</w:t>
      </w:r>
      <w:r>
        <w:rPr>
          <w:rFonts w:ascii="宋体" w:hAnsi="宋体" w:eastAsia="宋体" w:cs="宋体"/>
          <w:kern w:val="0"/>
          <w:szCs w:val="21"/>
        </w:rPr>
        <w:t>。</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四、本协议自签署之日起生效，政府采购合同履行完毕后自动失效。</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五、本协议一式</w:t>
      </w:r>
      <w:r>
        <w:rPr>
          <w:rFonts w:ascii="宋体" w:hAnsi="宋体" w:eastAsia="宋体" w:cs="宋体"/>
          <w:kern w:val="0"/>
          <w:szCs w:val="21"/>
          <w:u w:val="single"/>
        </w:rPr>
        <w:t>（填写具体份数）</w:t>
      </w:r>
      <w:r>
        <w:rPr>
          <w:rFonts w:ascii="宋体" w:hAnsi="宋体" w:eastAsia="宋体" w:cs="宋体"/>
          <w:kern w:val="0"/>
          <w:szCs w:val="21"/>
        </w:rPr>
        <w:t>份，联合体各方各执一份，投标文件中提交一份。</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（以下无正文）</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牵头方：</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法定代表人或其委托代理人：</w:t>
      </w:r>
      <w:r>
        <w:rPr>
          <w:rFonts w:ascii="宋体" w:hAnsi="宋体" w:eastAsia="宋体" w:cs="宋体"/>
          <w:kern w:val="0"/>
          <w:szCs w:val="21"/>
          <w:u w:val="single"/>
        </w:rPr>
        <w:t>  （签字或盖章）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成员一：</w:t>
      </w:r>
      <w:r>
        <w:rPr>
          <w:rFonts w:ascii="宋体" w:hAnsi="宋体" w:eastAsia="宋体" w:cs="宋体"/>
          <w:kern w:val="0"/>
          <w:szCs w:val="21"/>
          <w:u w:val="single"/>
        </w:rPr>
        <w:t>（全称并加盖成员一的单位公章）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法定代表人或其委托代理人：</w:t>
      </w:r>
      <w:r>
        <w:rPr>
          <w:rFonts w:ascii="宋体" w:hAnsi="宋体" w:eastAsia="宋体" w:cs="宋体"/>
          <w:kern w:val="0"/>
          <w:szCs w:val="21"/>
          <w:u w:val="single"/>
        </w:rPr>
        <w:t>  （签字或盖章）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Calibri"/>
          <w:kern w:val="0"/>
          <w:szCs w:val="21"/>
        </w:rPr>
        <w:t>成员</w:t>
      </w:r>
      <w:r>
        <w:rPr>
          <w:rFonts w:ascii="宋体" w:hAnsi="宋体" w:eastAsia="宋体" w:cs="宋体"/>
          <w:kern w:val="0"/>
          <w:szCs w:val="21"/>
        </w:rPr>
        <w:t>**：</w:t>
      </w:r>
      <w:r>
        <w:rPr>
          <w:rFonts w:ascii="宋体" w:hAnsi="宋体" w:eastAsia="宋体" w:cs="宋体"/>
          <w:kern w:val="0"/>
          <w:szCs w:val="21"/>
          <w:u w:val="single"/>
        </w:rPr>
        <w:t>（全称并加盖成员**的单位公章）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法定代表人或其委托代理人：</w:t>
      </w:r>
      <w:r>
        <w:rPr>
          <w:rFonts w:ascii="宋体" w:hAnsi="宋体" w:eastAsia="宋体" w:cs="宋体"/>
          <w:kern w:val="0"/>
          <w:szCs w:val="21"/>
          <w:u w:val="single"/>
        </w:rPr>
        <w:t>  （签字或盖章）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Cs w:val="21"/>
        </w:rPr>
        <w:t>签署日期：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1、招标文件接受联合体投标且投标人为联合体的，投标人应提供本协议；否则无须提供。</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2、本协议由委托代理人签字或盖章的，应按照本章载明的格式提供“单位负责人授权书”。</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3、纸质投标文件正本中的本协议（若有）应为原件。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二-11中小企业声明函</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（专门面向中小企业或小型、微型企业适用，若有）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本投标人郑重声明，根据《政府采购促进中小企业发展暂行办法》（财库[2011]181号）的规定，本投标人为</w:t>
      </w:r>
      <w:r>
        <w:rPr>
          <w:rFonts w:ascii="宋体" w:hAnsi="宋体" w:eastAsia="宋体" w:cs="宋体"/>
          <w:kern w:val="0"/>
          <w:szCs w:val="21"/>
          <w:u w:val="single"/>
        </w:rPr>
        <w:t>（填写“中型</w:t>
      </w:r>
      <w:r>
        <w:rPr>
          <w:rFonts w:ascii="Calibri" w:hAnsi="Calibri" w:eastAsia="宋体" w:cs="Calibri"/>
          <w:kern w:val="0"/>
          <w:szCs w:val="21"/>
          <w:u w:val="single"/>
        </w:rPr>
        <w:t>/</w:t>
      </w:r>
      <w:r>
        <w:rPr>
          <w:rFonts w:ascii="宋体" w:hAnsi="宋体" w:eastAsia="宋体" w:cs="宋体"/>
          <w:kern w:val="0"/>
          <w:szCs w:val="21"/>
          <w:u w:val="single"/>
        </w:rPr>
        <w:t>小型</w:t>
      </w:r>
      <w:r>
        <w:rPr>
          <w:rFonts w:ascii="Calibri" w:hAnsi="Calibri" w:eastAsia="宋体" w:cs="Calibri"/>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企业。即本投标人同时满足以下条件：</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1、根据《工业和信息化部、国家统计局、国家发展和改革委员会、财政部关于印发中小企业划型标准规定的通知》（工信部联企业</w:t>
      </w:r>
      <w:r>
        <w:rPr>
          <w:rFonts w:ascii="Calibri" w:hAnsi="Calibri" w:eastAsia="宋体" w:cs="Calibri"/>
          <w:kern w:val="0"/>
          <w:szCs w:val="21"/>
        </w:rPr>
        <w:t>[2011]300</w:t>
      </w:r>
      <w:r>
        <w:rPr>
          <w:rFonts w:ascii="宋体" w:hAnsi="宋体" w:eastAsia="宋体" w:cs="宋体"/>
          <w:kern w:val="0"/>
          <w:szCs w:val="21"/>
        </w:rPr>
        <w:t>号）规定的划分标准，本投标人为</w:t>
      </w:r>
      <w:r>
        <w:rPr>
          <w:rFonts w:ascii="宋体" w:hAnsi="宋体" w:eastAsia="宋体" w:cs="宋体"/>
          <w:kern w:val="0"/>
          <w:szCs w:val="21"/>
          <w:u w:val="single"/>
        </w:rPr>
        <w:t>  （填写“中型</w:t>
      </w:r>
      <w:r>
        <w:rPr>
          <w:rFonts w:ascii="Calibri" w:hAnsi="Calibri" w:eastAsia="宋体" w:cs="Calibri"/>
          <w:kern w:val="0"/>
          <w:szCs w:val="21"/>
          <w:u w:val="single"/>
        </w:rPr>
        <w:t>/</w:t>
      </w:r>
      <w:r>
        <w:rPr>
          <w:rFonts w:ascii="宋体" w:hAnsi="宋体" w:eastAsia="宋体" w:cs="宋体"/>
          <w:kern w:val="0"/>
          <w:szCs w:val="21"/>
          <w:u w:val="single"/>
        </w:rPr>
        <w:t>小型</w:t>
      </w:r>
      <w:r>
        <w:rPr>
          <w:rFonts w:ascii="Calibri" w:hAnsi="Calibri" w:eastAsia="宋体" w:cs="Calibri"/>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2、本投标人参加贵单位组织的</w:t>
      </w:r>
      <w:r>
        <w:rPr>
          <w:rFonts w:ascii="宋体" w:hAnsi="宋体" w:eastAsia="宋体" w:cs="宋体"/>
          <w:kern w:val="0"/>
          <w:szCs w:val="21"/>
          <w:u w:val="single"/>
        </w:rPr>
        <w:t> （填写“项目名称”） </w:t>
      </w:r>
      <w:r>
        <w:rPr>
          <w:rFonts w:ascii="宋体" w:hAnsi="宋体" w:eastAsia="宋体" w:cs="宋体"/>
          <w:kern w:val="0"/>
          <w:szCs w:val="21"/>
        </w:rPr>
        <w:t>项目采购活动，其中：</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货物（不包括使用大型企业注册商标的货物）：</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货物；或</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）提供其他</w:t>
      </w:r>
      <w:r>
        <w:rPr>
          <w:rFonts w:ascii="宋体" w:hAnsi="宋体" w:eastAsia="宋体" w:cs="宋体"/>
          <w:kern w:val="0"/>
          <w:szCs w:val="21"/>
          <w:u w:val="single"/>
        </w:rPr>
        <w:t>（填写“中型</w:t>
      </w:r>
      <w:r>
        <w:rPr>
          <w:rFonts w:ascii="Calibri" w:hAnsi="Calibri" w:eastAsia="宋体" w:cs="Calibri"/>
          <w:kern w:val="0"/>
          <w:szCs w:val="21"/>
          <w:u w:val="single"/>
        </w:rPr>
        <w:t>/</w:t>
      </w:r>
      <w:r>
        <w:rPr>
          <w:rFonts w:ascii="宋体" w:hAnsi="宋体" w:eastAsia="宋体" w:cs="宋体"/>
          <w:kern w:val="0"/>
          <w:szCs w:val="21"/>
          <w:u w:val="single"/>
        </w:rPr>
        <w:t>小型</w:t>
      </w:r>
      <w:r>
        <w:rPr>
          <w:rFonts w:ascii="Calibri" w:hAnsi="Calibri" w:eastAsia="宋体" w:cs="Calibri"/>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工程：</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服务：</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before="100" w:beforeAutospacing="1" w:after="100" w:afterAutospacing="1"/>
        <w:ind w:firstLine="420"/>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2、投标人应认真对照《工业和信息化部、国家统计局、国家发展和改革委员会、财政部关于印发中小企业划型标准规定的通知》（工信部联企业</w:t>
      </w:r>
      <w:r>
        <w:rPr>
          <w:rFonts w:ascii="Calibri" w:hAnsi="Calibri" w:eastAsia="宋体" w:cs="Calibri"/>
          <w:kern w:val="0"/>
          <w:szCs w:val="21"/>
        </w:rPr>
        <w:t>[2011]300</w:t>
      </w:r>
      <w:r>
        <w:rPr>
          <w:rFonts w:ascii="宋体" w:hAnsi="宋体" w:eastAsia="宋体" w:cs="宋体"/>
          <w:kern w:val="0"/>
          <w:szCs w:val="21"/>
        </w:rPr>
        <w:t>号）规定的划分标准，并按照国家统计局现行的关于统计上大中小微型企业划分办法的有关规定准确划分企业类型。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3、投标人为监狱企业的，可不填写本声明函，根据其提供的由省级以上监狱管理局、戒毒管理局（含新疆生产建设兵团）出具的属于监狱企业的证明文件进行认定，监狱企业视同小型、微型企业。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4、投标人为残疾人福利性单位的，可不填写本声明函，根据其提供的《残疾人福利性单位声明函》（格式附后）进行认定，残疾人福利性单位视同小型、微型企业。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5、纸质投标文件正本中的本声明函（若有）应为原件。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6、若《中小企业声明函》（包括本格式第</w:t>
      </w:r>
      <w:r>
        <w:rPr>
          <w:rFonts w:ascii="Calibri" w:hAnsi="Calibri" w:eastAsia="宋体" w:cs="Calibri"/>
          <w:kern w:val="0"/>
          <w:szCs w:val="21"/>
        </w:rPr>
        <w:t>3</w:t>
      </w:r>
      <w:r>
        <w:rPr>
          <w:rFonts w:ascii="宋体" w:hAnsi="宋体" w:eastAsia="宋体" w:cs="宋体"/>
          <w:kern w:val="0"/>
          <w:szCs w:val="21"/>
        </w:rPr>
        <w:t>、</w:t>
      </w:r>
      <w:r>
        <w:rPr>
          <w:rFonts w:ascii="Calibri" w:hAnsi="Calibri" w:eastAsia="宋体" w:cs="Calibri"/>
          <w:kern w:val="0"/>
          <w:szCs w:val="21"/>
        </w:rPr>
        <w:t>4</w:t>
      </w:r>
      <w:r>
        <w:rPr>
          <w:rFonts w:ascii="宋体" w:hAnsi="宋体" w:eastAsia="宋体" w:cs="宋体"/>
          <w:kern w:val="0"/>
          <w:szCs w:val="21"/>
        </w:rPr>
        <w:t>条规定的证明文件及声明函）内容不真实，</w:t>
      </w:r>
      <w:r>
        <w:rPr>
          <w:rFonts w:ascii="宋体" w:hAnsi="宋体" w:eastAsia="宋体" w:cs="宋体"/>
          <w:b/>
          <w:bCs/>
          <w:kern w:val="0"/>
          <w:szCs w:val="21"/>
        </w:rPr>
        <w:t>视为提供虚假材料。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附：</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残疾人福利性单位声明函</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（专门面向中小企业或小型、微型企业适用，若有）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kern w:val="0"/>
          <w:szCs w:val="21"/>
          <w:u w:val="single"/>
        </w:rPr>
        <w:t>（填写“项目名称”）</w:t>
      </w:r>
      <w:r>
        <w:rPr>
          <w:rFonts w:ascii="宋体" w:hAnsi="宋体" w:eastAsia="宋体" w:cs="宋体"/>
          <w:kern w:val="0"/>
          <w:szCs w:val="21"/>
        </w:rPr>
        <w:t>项目采购活动：</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服务；或</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）提供其他残疾人福利性单位制造的</w:t>
      </w:r>
      <w:r>
        <w:rPr>
          <w:rFonts w:ascii="宋体" w:hAnsi="宋体" w:eastAsia="宋体" w:cs="宋体"/>
          <w:kern w:val="0"/>
          <w:szCs w:val="21"/>
          <w:u w:val="single"/>
        </w:rPr>
        <w:t>（填写“所投合同包、品目号”）</w:t>
      </w:r>
      <w:r>
        <w:rPr>
          <w:rFonts w:ascii="宋体" w:hAnsi="宋体" w:eastAsia="宋体" w:cs="宋体"/>
          <w:kern w:val="0"/>
          <w:szCs w:val="21"/>
        </w:rPr>
        <w:t>货物（不包括使用非残疾人福利性单位注册商标的货物）。</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before="100" w:beforeAutospacing="1" w:after="100" w:afterAutospacing="1"/>
        <w:ind w:firstLine="420"/>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2、纸质投标文件正本中的本声明函（若有）应为原件。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3、若《残疾人福利性单位声明函》内容不真实，</w:t>
      </w:r>
      <w:r>
        <w:rPr>
          <w:rFonts w:ascii="宋体" w:hAnsi="宋体" w:eastAsia="宋体" w:cs="宋体"/>
          <w:b/>
          <w:bCs/>
          <w:kern w:val="0"/>
          <w:szCs w:val="21"/>
        </w:rPr>
        <w:t>视为提供虚假材料。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br w:type="textWrapping"/>
      </w:r>
      <w:r>
        <w:rPr>
          <w:rFonts w:ascii="宋体" w:hAnsi="宋体" w:eastAsia="宋体" w:cs="宋体"/>
          <w:b/>
          <w:bCs/>
          <w:kern w:val="0"/>
          <w:szCs w:val="21"/>
        </w:rPr>
        <w:t>二-12其他资格证明文件（若有）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二</w:t>
      </w:r>
      <w:r>
        <w:rPr>
          <w:rFonts w:ascii="宋体" w:hAnsi="宋体" w:eastAsia="宋体" w:cs="宋体"/>
          <w:b/>
          <w:bCs/>
          <w:kern w:val="0"/>
          <w:szCs w:val="21"/>
        </w:rPr>
        <w:t>-12-</w:t>
      </w:r>
      <w:r>
        <w:rPr>
          <w:rFonts w:hint="eastAsia" w:ascii="宋体" w:hAnsi="宋体" w:eastAsia="宋体" w:cs="宋体"/>
          <w:b/>
          <w:bCs/>
          <w:kern w:val="0"/>
          <w:szCs w:val="21"/>
        </w:rPr>
        <w:t>①</w:t>
      </w:r>
      <w:r>
        <w:rPr>
          <w:rFonts w:ascii="宋体" w:hAnsi="宋体" w:eastAsia="宋体" w:cs="Calibri"/>
          <w:b/>
          <w:bCs/>
          <w:kern w:val="0"/>
          <w:szCs w:val="21"/>
        </w:rPr>
        <w:t>具备履行合同所必需设备和专业技术能力专项证明材料</w:t>
      </w:r>
      <w:r>
        <w:rPr>
          <w:rFonts w:ascii="宋体" w:hAnsi="宋体" w:eastAsia="宋体" w:cs="宋体"/>
          <w:b/>
          <w:bCs/>
          <w:kern w:val="0"/>
          <w:szCs w:val="21"/>
        </w:rPr>
        <w:t>（若有）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现附上我方具备履行合同所</w:t>
      </w:r>
      <w:r>
        <w:rPr>
          <w:rFonts w:ascii="宋体" w:hAnsi="宋体" w:eastAsia="宋体" w:cs="Calibri"/>
          <w:kern w:val="0"/>
          <w:szCs w:val="21"/>
        </w:rPr>
        <w:t>必需的设备和专业技术能力</w:t>
      </w:r>
      <w:r>
        <w:rPr>
          <w:rFonts w:ascii="宋体" w:hAnsi="宋体" w:eastAsia="宋体" w:cs="宋体"/>
          <w:kern w:val="0"/>
          <w:szCs w:val="21"/>
        </w:rPr>
        <w:t>的专项证明材料复印件（具体附后），上述证明材料真实有效，否则我方负全部责任。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1、招标文件要求投标人提供“具备履行合同所必需的设备和专业技术能力专项证明材料”的，投标人应按照招标文件规定在此项下提供相应证明材料复印件。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二-12-</w:t>
      </w:r>
      <w:r>
        <w:rPr>
          <w:rFonts w:hint="eastAsia" w:ascii="宋体" w:hAnsi="宋体" w:eastAsia="宋体" w:cs="宋体"/>
          <w:b/>
          <w:bCs/>
          <w:kern w:val="0"/>
          <w:szCs w:val="21"/>
        </w:rPr>
        <w:t>②</w:t>
      </w:r>
      <w:r>
        <w:rPr>
          <w:rFonts w:ascii="宋体" w:hAnsi="宋体" w:eastAsia="宋体" w:cs="宋体"/>
          <w:b/>
          <w:bCs/>
          <w:kern w:val="0"/>
          <w:szCs w:val="21"/>
        </w:rPr>
        <w:t>招标文件规定的其他资格证明文件（若有）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除招标文件另有规定外，招标文件要求提交的除前述资格证明文件外的其他资格证明文件（若有）加盖投标人的单位公章后应在此项下提交。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三</w:t>
      </w:r>
      <w:r>
        <w:rPr>
          <w:rFonts w:ascii="宋体" w:hAnsi="宋体" w:eastAsia="宋体" w:cs="宋体"/>
          <w:b/>
          <w:bCs/>
          <w:kern w:val="0"/>
          <w:szCs w:val="21"/>
        </w:rPr>
        <w:t>、</w:t>
      </w:r>
      <w:r>
        <w:rPr>
          <w:rFonts w:ascii="宋体" w:hAnsi="宋体" w:eastAsia="宋体" w:cs="Calibri"/>
          <w:b/>
          <w:bCs/>
          <w:kern w:val="0"/>
          <w:szCs w:val="21"/>
        </w:rPr>
        <w:t>投标保证金</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1、在此项下提交的</w:t>
      </w:r>
      <w:r>
        <w:rPr>
          <w:rFonts w:ascii="宋体" w:hAnsi="宋体" w:eastAsia="宋体" w:cs="宋体"/>
          <w:b/>
          <w:bCs/>
          <w:kern w:val="0"/>
          <w:szCs w:val="21"/>
        </w:rPr>
        <w:t>“投标保证金”</w:t>
      </w:r>
      <w:r>
        <w:rPr>
          <w:rFonts w:ascii="宋体" w:hAnsi="宋体" w:eastAsia="宋体" w:cs="宋体"/>
          <w:kern w:val="0"/>
          <w:szCs w:val="21"/>
        </w:rPr>
        <w:t>材料可使用转账凭证复印件或从福建省政府采购网上公开信息系统中下载的有关原始页面的打印件。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2、投标保证金是否已提交的认定按照招标文件第三章规定执行。</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9"/>
          <w:szCs w:val="29"/>
        </w:rPr>
        <w:t>封面格式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szCs w:val="48"/>
        </w:rPr>
        <w:t>福建省政府采购投标文件</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szCs w:val="48"/>
        </w:rPr>
        <w:t>（报价部分）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6"/>
          <w:szCs w:val="36"/>
          <w:u w:val="single"/>
        </w:rPr>
        <w:t>（填写正本或副本）</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项目名称：</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备案编号：</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招标编号：</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所投合同包：</w:t>
      </w:r>
      <w:r>
        <w:rPr>
          <w:rFonts w:ascii="宋体" w:hAnsi="宋体" w:eastAsia="宋体" w:cs="宋体"/>
          <w:b/>
          <w:bCs/>
          <w:kern w:val="0"/>
          <w:sz w:val="32"/>
          <w:szCs w:val="32"/>
          <w:u w:val="single"/>
        </w:rPr>
        <w:t>（由投标人填写）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szCs w:val="32"/>
        </w:rPr>
        <w:t>投标人：</w:t>
      </w:r>
      <w:r>
        <w:rPr>
          <w:rFonts w:ascii="宋体" w:hAnsi="宋体" w:eastAsia="宋体" w:cs="宋体"/>
          <w:b/>
          <w:bCs/>
          <w:kern w:val="0"/>
          <w:sz w:val="32"/>
          <w:szCs w:val="32"/>
          <w:u w:val="single"/>
        </w:rPr>
        <w:t>（填写“全称”）</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szCs w:val="32"/>
          <w:u w:val="single"/>
        </w:rPr>
        <w:t>（由投标人填写）</w:t>
      </w:r>
      <w:r>
        <w:rPr>
          <w:rFonts w:ascii="宋体" w:hAnsi="宋体" w:eastAsia="宋体" w:cs="宋体"/>
          <w:b/>
          <w:bCs/>
          <w:kern w:val="0"/>
          <w:sz w:val="32"/>
          <w:szCs w:val="32"/>
        </w:rPr>
        <w:t>年</w:t>
      </w:r>
      <w:r>
        <w:rPr>
          <w:rFonts w:ascii="宋体" w:hAnsi="宋体" w:eastAsia="宋体" w:cs="宋体"/>
          <w:b/>
          <w:bCs/>
          <w:kern w:val="0"/>
          <w:sz w:val="32"/>
          <w:szCs w:val="32"/>
          <w:u w:val="single"/>
        </w:rPr>
        <w:t>（由投标人填写）</w:t>
      </w:r>
      <w:r>
        <w:rPr>
          <w:rFonts w:ascii="宋体" w:hAnsi="宋体" w:eastAsia="宋体" w:cs="宋体"/>
          <w:b/>
          <w:bCs/>
          <w:kern w:val="0"/>
          <w:sz w:val="32"/>
          <w:szCs w:val="32"/>
        </w:rPr>
        <w:t>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Calibri"/>
          <w:b/>
          <w:bCs/>
          <w:kern w:val="0"/>
          <w:sz w:val="29"/>
          <w:szCs w:val="29"/>
        </w:rPr>
        <w:t>索引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一、开标一览表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二、投标分项报价表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三、招标文件规定的价格扣除证明材料（若有）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四、招标文件规定的加分证明材料（若有）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一、</w:t>
      </w:r>
      <w:r>
        <w:rPr>
          <w:rFonts w:ascii="宋体" w:hAnsi="宋体" w:eastAsia="宋体" w:cs="Calibri"/>
          <w:b/>
          <w:bCs/>
          <w:kern w:val="0"/>
          <w:szCs w:val="21"/>
        </w:rPr>
        <w:t>开标一览表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95"/>
        <w:gridCol w:w="5035"/>
        <w:gridCol w:w="871"/>
        <w:gridCol w:w="12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35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500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投标报价</w:t>
            </w:r>
          </w:p>
        </w:tc>
        <w:tc>
          <w:tcPr>
            <w:tcW w:w="84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投标</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保证金</w:t>
            </w:r>
          </w:p>
        </w:tc>
        <w:tc>
          <w:tcPr>
            <w:tcW w:w="117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blCellSpacing w:w="15" w:type="dxa"/>
        </w:trPr>
        <w:tc>
          <w:tcPr>
            <w:tcW w:w="135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500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投标总价（大写金额）：</w:t>
            </w:r>
            <w:r>
              <w:rPr>
                <w:rFonts w:ascii="宋体" w:hAnsi="宋体" w:eastAsia="宋体" w:cs="宋体"/>
                <w:kern w:val="0"/>
                <w:szCs w:val="21"/>
                <w:u w:val="single"/>
              </w:rPr>
              <w:t>                      </w:t>
            </w:r>
            <w:r>
              <w:rPr>
                <w:rFonts w:ascii="宋体" w:hAnsi="宋体" w:eastAsia="宋体" w:cs="宋体"/>
                <w:kern w:val="0"/>
                <w:szCs w:val="21"/>
              </w:rPr>
              <w:t>。</w:t>
            </w:r>
          </w:p>
        </w:tc>
        <w:tc>
          <w:tcPr>
            <w:tcW w:w="84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4" w:type="dxa"/>
            <w:vMerge w:val="restart"/>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a.投标报价的明细：详见《投标分项报价表》。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35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500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投标总价（大写金额）：</w:t>
            </w:r>
            <w:r>
              <w:rPr>
                <w:rFonts w:ascii="宋体" w:hAnsi="宋体" w:eastAsia="宋体" w:cs="宋体"/>
                <w:kern w:val="0"/>
                <w:szCs w:val="21"/>
                <w:u w:val="single"/>
              </w:rPr>
              <w:t>                      </w:t>
            </w:r>
            <w:r>
              <w:rPr>
                <w:rFonts w:ascii="宋体" w:hAnsi="宋体" w:eastAsia="宋体" w:cs="宋体"/>
                <w:kern w:val="0"/>
                <w:szCs w:val="21"/>
              </w:rPr>
              <w:t>。</w:t>
            </w:r>
          </w:p>
        </w:tc>
        <w:tc>
          <w:tcPr>
            <w:tcW w:w="84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4" w:type="dxa"/>
            <w:vMerge w:val="continue"/>
            <w:tcBorders>
              <w:top w:val="nil"/>
              <w:left w:val="nil"/>
              <w:bottom w:val="outset" w:color="auto" w:sz="6" w:space="0"/>
              <w:right w:val="outset" w:color="auto" w:sz="6" w:space="0"/>
            </w:tcBorders>
            <w:vAlign w:val="cente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1.1投标人应按照本表格式填写所投的合同包的“投标报价”。</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1.2本表中列示的“合同包”应与《投标分项报价表》中列示的“合同包”保持一致，即：若本表中列示的“合同包”为“</w:t>
      </w:r>
      <w:r>
        <w:rPr>
          <w:rFonts w:ascii="Calibri" w:hAnsi="Calibri" w:eastAsia="宋体" w:cs="Calibri"/>
          <w:kern w:val="0"/>
          <w:szCs w:val="21"/>
        </w:rPr>
        <w:t>1</w:t>
      </w:r>
      <w:r>
        <w:rPr>
          <w:rFonts w:ascii="宋体" w:hAnsi="宋体" w:eastAsia="宋体" w:cs="宋体"/>
          <w:kern w:val="0"/>
          <w:szCs w:val="21"/>
        </w:rPr>
        <w:t>”时，《投标分项报价表》中列示的“合同包”亦应为“</w:t>
      </w:r>
      <w:r>
        <w:rPr>
          <w:rFonts w:ascii="Calibri" w:hAnsi="Calibri" w:eastAsia="宋体" w:cs="Calibri"/>
          <w:kern w:val="0"/>
          <w:szCs w:val="21"/>
        </w:rPr>
        <w:t>1</w:t>
      </w:r>
      <w:r>
        <w:rPr>
          <w:rFonts w:ascii="宋体" w:hAnsi="宋体" w:eastAsia="宋体" w:cs="宋体"/>
          <w:kern w:val="0"/>
          <w:szCs w:val="21"/>
        </w:rPr>
        <w:t>”，以此类推。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1.3“大写金额”指“投标报价”应用“壹、贰、叁、肆、伍、陆、柒、捌、玖、拾、佰、仟、万、亿、元、角、分、零”等进行填写。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2、纸质投标文件正本中的本表应为原件。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b/>
          <w:bCs/>
          <w:kern w:val="0"/>
          <w:szCs w:val="21"/>
        </w:rPr>
        <w:br w:type="textWrapping"/>
      </w:r>
      <w:r>
        <w:rPr>
          <w:rFonts w:ascii="宋体" w:hAnsi="宋体" w:eastAsia="宋体" w:cs="宋体"/>
          <w:b/>
          <w:bCs/>
          <w:kern w:val="0"/>
          <w:szCs w:val="21"/>
        </w:rPr>
        <w:t>二、</w:t>
      </w:r>
      <w:r>
        <w:rPr>
          <w:rFonts w:ascii="宋体" w:hAnsi="宋体" w:eastAsia="宋体" w:cs="Calibri"/>
          <w:b/>
          <w:bCs/>
          <w:kern w:val="0"/>
          <w:szCs w:val="21"/>
        </w:rPr>
        <w:t>投标分项报价表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95"/>
        <w:gridCol w:w="952"/>
        <w:gridCol w:w="1496"/>
        <w:gridCol w:w="1235"/>
        <w:gridCol w:w="850"/>
        <w:gridCol w:w="991"/>
        <w:gridCol w:w="589"/>
        <w:gridCol w:w="1088"/>
        <w:gridCol w:w="8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5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92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品目号</w:t>
            </w:r>
          </w:p>
        </w:tc>
        <w:tc>
          <w:tcPr>
            <w:tcW w:w="146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投标标的</w:t>
            </w:r>
          </w:p>
        </w:tc>
        <w:tc>
          <w:tcPr>
            <w:tcW w:w="120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规格</w:t>
            </w:r>
          </w:p>
        </w:tc>
        <w:tc>
          <w:tcPr>
            <w:tcW w:w="82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来源地</w:t>
            </w:r>
          </w:p>
        </w:tc>
        <w:tc>
          <w:tcPr>
            <w:tcW w:w="96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单价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55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数量</w:t>
            </w:r>
          </w:p>
        </w:tc>
        <w:tc>
          <w:tcPr>
            <w:tcW w:w="105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总价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77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5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92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*-1</w:t>
            </w:r>
          </w:p>
        </w:tc>
        <w:tc>
          <w:tcPr>
            <w:tcW w:w="146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20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2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96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55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05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77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50"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92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46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20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2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96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55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05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77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5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92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46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20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2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96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55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05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77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hAnsi="Calibri" w:eastAsia="宋体" w:cs="Calibri"/>
          <w:kern w:val="0"/>
          <w:szCs w:val="21"/>
        </w:rPr>
        <w:t>1</w:t>
      </w:r>
      <w:r>
        <w:rPr>
          <w:rFonts w:ascii="宋体" w:hAnsi="宋体" w:eastAsia="宋体" w:cs="宋体"/>
          <w:kern w:val="0"/>
          <w:szCs w:val="21"/>
        </w:rPr>
        <w:t>”时，本表中列示的“合同包”亦应为“</w:t>
      </w:r>
      <w:r>
        <w:rPr>
          <w:rFonts w:ascii="Calibri" w:hAnsi="Calibri" w:eastAsia="宋体" w:cs="Calibri"/>
          <w:kern w:val="0"/>
          <w:szCs w:val="21"/>
        </w:rPr>
        <w:t>1</w:t>
      </w:r>
      <w:r>
        <w:rPr>
          <w:rFonts w:ascii="宋体" w:hAnsi="宋体" w:eastAsia="宋体" w:cs="宋体"/>
          <w:kern w:val="0"/>
          <w:szCs w:val="21"/>
        </w:rPr>
        <w:t>”，以此类推。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1.2“投标标的”为货物的：</w:t>
      </w:r>
      <w:r>
        <w:rPr>
          <w:rFonts w:ascii="宋体" w:hAnsi="宋体" w:eastAsia="宋体" w:cs="宋体"/>
          <w:b/>
          <w:bCs/>
          <w:kern w:val="0"/>
          <w:szCs w:val="21"/>
        </w:rPr>
        <w:t>“规格”</w:t>
      </w:r>
      <w:r>
        <w:rPr>
          <w:rFonts w:ascii="宋体" w:hAnsi="宋体" w:eastAsia="宋体" w:cs="宋体"/>
          <w:kern w:val="0"/>
          <w:szCs w:val="21"/>
        </w:rPr>
        <w:t>项下应填写货物制造厂商赋予的品牌（属于节能、环保清单产品的货物，填写的品牌名称应与清单载明的品牌名称保持一致）及具体型号。</w:t>
      </w:r>
      <w:r>
        <w:rPr>
          <w:rFonts w:ascii="宋体" w:hAnsi="宋体" w:eastAsia="宋体" w:cs="宋体"/>
          <w:b/>
          <w:bCs/>
          <w:kern w:val="0"/>
          <w:szCs w:val="21"/>
        </w:rPr>
        <w:t>“来源地”</w:t>
      </w:r>
      <w:r>
        <w:rPr>
          <w:rFonts w:ascii="宋体" w:hAnsi="宋体" w:eastAsia="宋体" w:cs="宋体"/>
          <w:kern w:val="0"/>
          <w:szCs w:val="21"/>
        </w:rPr>
        <w:t>应填写货物的原产地。</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1.3“投标标的”为服务的：</w:t>
      </w:r>
      <w:r>
        <w:rPr>
          <w:rFonts w:ascii="宋体" w:hAnsi="宋体" w:eastAsia="宋体" w:cs="宋体"/>
          <w:b/>
          <w:bCs/>
          <w:kern w:val="0"/>
          <w:szCs w:val="21"/>
        </w:rPr>
        <w:t>“规格”</w:t>
      </w:r>
      <w:r>
        <w:rPr>
          <w:rFonts w:ascii="宋体" w:hAnsi="宋体" w:eastAsia="宋体" w:cs="宋体"/>
          <w:kern w:val="0"/>
          <w:szCs w:val="21"/>
        </w:rPr>
        <w:t>项下应填写服务提供者提供的服务标准及品牌（若有）。</w:t>
      </w:r>
      <w:r>
        <w:rPr>
          <w:rFonts w:ascii="宋体" w:hAnsi="宋体" w:eastAsia="宋体" w:cs="宋体"/>
          <w:b/>
          <w:bCs/>
          <w:kern w:val="0"/>
          <w:szCs w:val="21"/>
        </w:rPr>
        <w:t>“来源地”</w:t>
      </w:r>
      <w:r>
        <w:rPr>
          <w:rFonts w:ascii="宋体" w:hAnsi="宋体" w:eastAsia="宋体" w:cs="宋体"/>
          <w:kern w:val="0"/>
          <w:szCs w:val="21"/>
        </w:rPr>
        <w:t>应填写服务提供者的所在地。</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1.4同一合同包中，</w:t>
      </w:r>
      <w:r>
        <w:rPr>
          <w:rFonts w:ascii="宋体" w:hAnsi="宋体" w:eastAsia="宋体" w:cs="宋体"/>
          <w:b/>
          <w:bCs/>
          <w:kern w:val="0"/>
          <w:szCs w:val="21"/>
        </w:rPr>
        <w:t>“单价（现场）”</w:t>
      </w:r>
      <w:r>
        <w:rPr>
          <w:rFonts w:ascii="宋体" w:hAnsi="宋体" w:eastAsia="宋体" w:cs="宋体"/>
          <w:kern w:val="0"/>
          <w:szCs w:val="21"/>
        </w:rPr>
        <w:t>×</w:t>
      </w:r>
      <w:r>
        <w:rPr>
          <w:rFonts w:ascii="宋体" w:hAnsi="宋体" w:eastAsia="宋体" w:cs="宋体"/>
          <w:b/>
          <w:bCs/>
          <w:kern w:val="0"/>
          <w:szCs w:val="21"/>
        </w:rPr>
        <w:t>“数量”</w:t>
      </w:r>
      <w:r>
        <w:rPr>
          <w:rFonts w:ascii="宋体" w:hAnsi="宋体" w:eastAsia="宋体" w:cs="宋体"/>
          <w:kern w:val="0"/>
          <w:szCs w:val="21"/>
        </w:rPr>
        <w:t>=</w:t>
      </w:r>
      <w:r>
        <w:rPr>
          <w:rFonts w:ascii="宋体" w:hAnsi="宋体" w:eastAsia="宋体" w:cs="宋体"/>
          <w:b/>
          <w:bCs/>
          <w:kern w:val="0"/>
          <w:szCs w:val="21"/>
        </w:rPr>
        <w:t>“总价（现场）”</w:t>
      </w:r>
      <w:r>
        <w:rPr>
          <w:rFonts w:ascii="宋体" w:hAnsi="宋体" w:eastAsia="宋体" w:cs="宋体"/>
          <w:kern w:val="0"/>
          <w:szCs w:val="21"/>
        </w:rPr>
        <w:t>，全部品目号</w:t>
      </w:r>
      <w:r>
        <w:rPr>
          <w:rFonts w:ascii="宋体" w:hAnsi="宋体" w:eastAsia="宋体" w:cs="宋体"/>
          <w:b/>
          <w:bCs/>
          <w:kern w:val="0"/>
          <w:szCs w:val="21"/>
        </w:rPr>
        <w:t>“总价（现场）”</w:t>
      </w:r>
      <w:r>
        <w:rPr>
          <w:rFonts w:ascii="宋体" w:hAnsi="宋体" w:eastAsia="宋体" w:cs="宋体"/>
          <w:kern w:val="0"/>
          <w:szCs w:val="21"/>
        </w:rPr>
        <w:t>的合计金额应与《开标一览表》中相应合同包列示的</w:t>
      </w:r>
      <w:r>
        <w:rPr>
          <w:rFonts w:ascii="宋体" w:hAnsi="宋体" w:eastAsia="宋体" w:cs="宋体"/>
          <w:b/>
          <w:bCs/>
          <w:kern w:val="0"/>
          <w:szCs w:val="21"/>
        </w:rPr>
        <w:t>“投标总价”</w:t>
      </w:r>
      <w:r>
        <w:rPr>
          <w:rFonts w:ascii="宋体" w:hAnsi="宋体" w:eastAsia="宋体" w:cs="宋体"/>
          <w:kern w:val="0"/>
          <w:szCs w:val="21"/>
        </w:rPr>
        <w:t>保持一致。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1.5若招标文件要求投标人对“备品备件价格、专用工具价格、技术服务费、安装调试费、检验培训费、运输费、保险费、税收”等进行报价的，请在本表的</w:t>
      </w:r>
      <w:r>
        <w:rPr>
          <w:rFonts w:ascii="宋体" w:hAnsi="宋体" w:eastAsia="宋体" w:cs="宋体"/>
          <w:b/>
          <w:bCs/>
          <w:kern w:val="0"/>
          <w:szCs w:val="21"/>
        </w:rPr>
        <w:t>“备注”</w:t>
      </w:r>
      <w:r>
        <w:rPr>
          <w:rFonts w:ascii="宋体" w:hAnsi="宋体" w:eastAsia="宋体" w:cs="宋体"/>
          <w:kern w:val="0"/>
          <w:szCs w:val="21"/>
        </w:rPr>
        <w:t>项下填写。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2、纸质投标文件正本中的本表应为原件。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三、招标文件规定的价格扣除证明材料（若有）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三-1优先类节能产品、环境标志产品价格扣除证明材料（若有）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三-1-</w:t>
      </w:r>
      <w:r>
        <w:rPr>
          <w:rFonts w:hint="eastAsia" w:ascii="宋体" w:hAnsi="宋体" w:eastAsia="宋体" w:cs="宋体"/>
          <w:b/>
          <w:bCs/>
          <w:kern w:val="0"/>
          <w:szCs w:val="21"/>
        </w:rPr>
        <w:t>①</w:t>
      </w:r>
      <w:r>
        <w:rPr>
          <w:rFonts w:ascii="宋体" w:hAnsi="宋体" w:eastAsia="宋体" w:cs="宋体"/>
          <w:b/>
          <w:bCs/>
          <w:kern w:val="0"/>
          <w:szCs w:val="21"/>
        </w:rPr>
        <w:t>优先类节能产品、环境标志产品统计表（价格扣除适用，若有）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4"/>
        <w:gridCol w:w="1213"/>
        <w:gridCol w:w="1210"/>
        <w:gridCol w:w="1219"/>
        <w:gridCol w:w="1210"/>
        <w:gridCol w:w="1219"/>
        <w:gridCol w:w="1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9"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251"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9"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11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品目号</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货物名称</w:t>
            </w:r>
          </w:p>
        </w:tc>
        <w:tc>
          <w:tcPr>
            <w:tcW w:w="118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单价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数量</w:t>
            </w:r>
          </w:p>
        </w:tc>
        <w:tc>
          <w:tcPr>
            <w:tcW w:w="118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总价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9"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11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*-1</w:t>
            </w: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9"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11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9"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备注</w:t>
            </w:r>
          </w:p>
        </w:tc>
        <w:tc>
          <w:tcPr>
            <w:tcW w:w="7251"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a.合同包内属于节能、环境标志产品的报价总金额：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b.合同包投标总价（报价总金额）：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c.“合同包内属于节能、环境标志产品的报价总金额”占“合同包投标总价（报价总金额）”的比例（以</w:t>
            </w:r>
            <w:r>
              <w:rPr>
                <w:rFonts w:ascii="Calibri" w:hAnsi="Calibri" w:eastAsia="宋体" w:cs="Calibri"/>
                <w:kern w:val="0"/>
                <w:szCs w:val="21"/>
              </w:rPr>
              <w:t>%</w:t>
            </w:r>
            <w:r>
              <w:rPr>
                <w:rFonts w:ascii="宋体" w:hAnsi="宋体" w:eastAsia="宋体" w:cs="宋体"/>
                <w:kern w:val="0"/>
                <w:szCs w:val="21"/>
              </w:rPr>
              <w:t>列示）：</w:t>
            </w:r>
            <w:r>
              <w:rPr>
                <w:rFonts w:ascii="宋体" w:hAnsi="宋体" w:eastAsia="宋体" w:cs="宋体"/>
                <w:kern w:val="0"/>
                <w:szCs w:val="21"/>
                <w:u w:val="single"/>
              </w:rPr>
              <w:t>              </w:t>
            </w:r>
            <w:r>
              <w:rPr>
                <w:rFonts w:ascii="宋体" w:hAnsi="宋体" w:eastAsia="宋体" w:cs="宋体"/>
                <w:kern w:val="0"/>
                <w:szCs w:val="21"/>
              </w:rPr>
              <w:t>。</w:t>
            </w: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1、对节能、环境标志产品计算价格扣除时，只依据投标文件</w:t>
      </w:r>
      <w:r>
        <w:rPr>
          <w:rFonts w:ascii="宋体" w:hAnsi="宋体" w:eastAsia="宋体" w:cs="宋体"/>
          <w:b/>
          <w:bCs/>
          <w:kern w:val="0"/>
          <w:szCs w:val="21"/>
        </w:rPr>
        <w:t>“三</w:t>
      </w:r>
      <w:r>
        <w:rPr>
          <w:rFonts w:ascii="Calibri" w:hAnsi="Calibri" w:eastAsia="宋体" w:cs="Calibri"/>
          <w:b/>
          <w:bCs/>
          <w:kern w:val="0"/>
          <w:szCs w:val="21"/>
        </w:rPr>
        <w:t>-1-</w:t>
      </w:r>
      <w:r>
        <w:rPr>
          <w:rFonts w:hint="eastAsia" w:ascii="宋体" w:hAnsi="宋体" w:eastAsia="宋体" w:cs="宋体"/>
          <w:b/>
          <w:bCs/>
          <w:kern w:val="0"/>
          <w:szCs w:val="21"/>
        </w:rPr>
        <w:t>②</w:t>
      </w:r>
      <w:r>
        <w:rPr>
          <w:rFonts w:ascii="宋体" w:hAnsi="宋体" w:eastAsia="宋体" w:cs="宋体"/>
          <w:b/>
          <w:bCs/>
          <w:kern w:val="0"/>
          <w:szCs w:val="21"/>
        </w:rPr>
        <w:t>优先类节能产品、环境标志产品证明材料（价格扣除适用，若有）”。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2、本表以合同包为单位，不同合同包请分别填写；同一合同包请按照其品目号顺序分别填写。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3、具体统计、计算：</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3.1若节能、环境标志产品仅是构成投标产品的部件、组件或零件，则该投标产品不享受鼓励优惠政策。同一品目中各认证证书不重复计算价格扣除。强制类节能产品不享受价格扣除。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3.2计算结果若除不尽，可四舍五入保留到小数点后两位。</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3.3投标人应按照招标文件要求认真统计、计算，否则评标委员会不予认定。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3.4若无节能、环境标志产品，不填写本表，否则，</w:t>
      </w:r>
      <w:r>
        <w:rPr>
          <w:rFonts w:ascii="宋体" w:hAnsi="宋体" w:eastAsia="宋体" w:cs="宋体"/>
          <w:b/>
          <w:bCs/>
          <w:kern w:val="0"/>
          <w:szCs w:val="21"/>
        </w:rPr>
        <w:t>视为提供虚假材料。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4、纸质投标文件正本中的本表（若有）应为原件。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b/>
          <w:bCs/>
          <w:kern w:val="0"/>
          <w:szCs w:val="21"/>
        </w:rPr>
        <w:br w:type="textWrapping"/>
      </w:r>
      <w:r>
        <w:rPr>
          <w:rFonts w:ascii="宋体" w:hAnsi="宋体" w:eastAsia="宋体" w:cs="宋体"/>
          <w:b/>
          <w:bCs/>
          <w:kern w:val="0"/>
          <w:szCs w:val="21"/>
        </w:rPr>
        <w:t>三-1-</w:t>
      </w:r>
      <w:r>
        <w:rPr>
          <w:rFonts w:hint="eastAsia" w:ascii="宋体" w:hAnsi="宋体" w:eastAsia="宋体" w:cs="宋体"/>
          <w:b/>
          <w:bCs/>
          <w:kern w:val="0"/>
          <w:szCs w:val="21"/>
        </w:rPr>
        <w:t>②</w:t>
      </w:r>
      <w:r>
        <w:rPr>
          <w:rFonts w:ascii="宋体" w:hAnsi="宋体" w:eastAsia="宋体" w:cs="宋体"/>
          <w:b/>
          <w:bCs/>
          <w:kern w:val="0"/>
          <w:szCs w:val="21"/>
        </w:rPr>
        <w:t>优先类节能产品、环境标志产品证明材料（价格扣除适用，若有）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除招标文件另有规定外，投标人应按照招标文件第二章（表1）第</w:t>
      </w:r>
      <w:r>
        <w:rPr>
          <w:rFonts w:ascii="Calibri" w:hAnsi="Calibri" w:eastAsia="宋体" w:cs="Calibri"/>
          <w:kern w:val="0"/>
          <w:szCs w:val="21"/>
        </w:rPr>
        <w:t>13</w:t>
      </w:r>
      <w:r>
        <w:rPr>
          <w:rFonts w:ascii="宋体" w:hAnsi="宋体" w:eastAsia="宋体" w:cs="宋体"/>
          <w:kern w:val="0"/>
          <w:szCs w:val="21"/>
        </w:rPr>
        <w:t>项规定提供相应证明材料。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b/>
          <w:bCs/>
          <w:kern w:val="0"/>
          <w:szCs w:val="21"/>
        </w:rPr>
        <w:br w:type="textWrapping"/>
      </w:r>
      <w:r>
        <w:rPr>
          <w:rFonts w:ascii="宋体" w:hAnsi="宋体" w:eastAsia="宋体" w:cs="宋体"/>
          <w:b/>
          <w:bCs/>
          <w:kern w:val="0"/>
          <w:szCs w:val="21"/>
        </w:rPr>
        <w:t>三-2小型、微型企业产品等价格扣除证明材料（若有）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三-2-</w:t>
      </w:r>
      <w:r>
        <w:rPr>
          <w:rFonts w:hint="eastAsia" w:ascii="宋体" w:hAnsi="宋体" w:eastAsia="宋体" w:cs="宋体"/>
          <w:b/>
          <w:bCs/>
          <w:kern w:val="0"/>
          <w:szCs w:val="21"/>
        </w:rPr>
        <w:t>①</w:t>
      </w:r>
      <w:r>
        <w:rPr>
          <w:rFonts w:ascii="宋体" w:hAnsi="宋体" w:eastAsia="宋体" w:cs="宋体"/>
          <w:b/>
          <w:bCs/>
          <w:kern w:val="0"/>
          <w:szCs w:val="21"/>
        </w:rPr>
        <w:t>小型、微型企业产品等统计表（价格扣除适用，若有）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03"/>
        <w:gridCol w:w="1072"/>
        <w:gridCol w:w="999"/>
        <w:gridCol w:w="719"/>
        <w:gridCol w:w="999"/>
        <w:gridCol w:w="1128"/>
        <w:gridCol w:w="11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260" w:type="dxa"/>
            <w:gridSpan w:val="7"/>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117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品目号</w:t>
            </w:r>
          </w:p>
        </w:tc>
        <w:tc>
          <w:tcPr>
            <w:tcW w:w="104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采购标的</w:t>
            </w:r>
          </w:p>
        </w:tc>
        <w:tc>
          <w:tcPr>
            <w:tcW w:w="96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单价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68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数量</w:t>
            </w:r>
          </w:p>
        </w:tc>
        <w:tc>
          <w:tcPr>
            <w:tcW w:w="96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总价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109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制造厂商</w:t>
            </w:r>
          </w:p>
        </w:tc>
        <w:tc>
          <w:tcPr>
            <w:tcW w:w="114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企业类型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117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*-1</w:t>
            </w:r>
          </w:p>
        </w:tc>
        <w:tc>
          <w:tcPr>
            <w:tcW w:w="104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6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6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6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09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0"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117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104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6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6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6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09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备注</w:t>
            </w:r>
          </w:p>
        </w:tc>
        <w:tc>
          <w:tcPr>
            <w:tcW w:w="7260" w:type="dxa"/>
            <w:gridSpan w:val="7"/>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合同包内属于小型、微型企业产品等的报价总金额：</w:t>
            </w:r>
            <w:r>
              <w:rPr>
                <w:rFonts w:ascii="宋体" w:hAnsi="宋体" w:eastAsia="宋体" w:cs="宋体"/>
                <w:kern w:val="0"/>
                <w:szCs w:val="21"/>
                <w:u w:val="single"/>
              </w:rPr>
              <w:t>              </w:t>
            </w:r>
            <w:r>
              <w:rPr>
                <w:rFonts w:ascii="宋体" w:hAnsi="宋体" w:eastAsia="宋体" w:cs="宋体"/>
                <w:kern w:val="0"/>
                <w:szCs w:val="21"/>
              </w:rPr>
              <w:t>。</w:t>
            </w: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1、对小型、微型企业产品等计算价格扣除时，只依据投标文件</w:t>
      </w:r>
      <w:r>
        <w:rPr>
          <w:rFonts w:ascii="宋体" w:hAnsi="宋体" w:eastAsia="宋体" w:cs="宋体"/>
          <w:b/>
          <w:bCs/>
          <w:kern w:val="0"/>
          <w:szCs w:val="21"/>
        </w:rPr>
        <w:t>“三</w:t>
      </w:r>
      <w:r>
        <w:rPr>
          <w:rFonts w:ascii="Calibri" w:hAnsi="Calibri" w:eastAsia="宋体" w:cs="Calibri"/>
          <w:b/>
          <w:bCs/>
          <w:kern w:val="0"/>
          <w:szCs w:val="21"/>
        </w:rPr>
        <w:t>-2-</w:t>
      </w:r>
      <w:r>
        <w:rPr>
          <w:rFonts w:hint="eastAsia" w:ascii="宋体" w:hAnsi="宋体" w:eastAsia="宋体" w:cs="宋体"/>
          <w:b/>
          <w:bCs/>
          <w:kern w:val="0"/>
          <w:szCs w:val="21"/>
        </w:rPr>
        <w:t>②</w:t>
      </w:r>
      <w:r>
        <w:rPr>
          <w:rFonts w:ascii="宋体" w:hAnsi="宋体" w:eastAsia="宋体" w:cs="宋体"/>
          <w:b/>
          <w:bCs/>
          <w:kern w:val="0"/>
          <w:szCs w:val="21"/>
        </w:rPr>
        <w:t>中小企业声明函（价格扣除适用，若有）”及“三</w:t>
      </w:r>
      <w:r>
        <w:rPr>
          <w:rFonts w:ascii="Calibri" w:hAnsi="Calibri" w:eastAsia="宋体" w:cs="Calibri"/>
          <w:b/>
          <w:bCs/>
          <w:kern w:val="0"/>
          <w:szCs w:val="21"/>
        </w:rPr>
        <w:t>-2-</w:t>
      </w:r>
      <w:r>
        <w:rPr>
          <w:rFonts w:hint="eastAsia" w:ascii="宋体" w:hAnsi="宋体" w:eastAsia="宋体" w:cs="宋体"/>
          <w:b/>
          <w:bCs/>
          <w:kern w:val="0"/>
          <w:szCs w:val="21"/>
        </w:rPr>
        <w:t>③</w:t>
      </w:r>
      <w:r>
        <w:rPr>
          <w:rFonts w:ascii="宋体" w:hAnsi="宋体" w:eastAsia="宋体" w:cs="宋体"/>
          <w:b/>
          <w:bCs/>
          <w:kern w:val="0"/>
          <w:szCs w:val="21"/>
        </w:rPr>
        <w:t>小型、微型企业等证明材料（价格扣除适用，若有）”。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2、本表以合同包为单位，不同合同包请分别填写；同一合同包请按照其品目号顺序分别填写。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w:t>
      </w:r>
      <w:r>
        <w:rPr>
          <w:rFonts w:ascii="宋体" w:hAnsi="宋体" w:eastAsia="宋体" w:cs="宋体"/>
          <w:b/>
          <w:bCs/>
          <w:kern w:val="0"/>
          <w:szCs w:val="21"/>
        </w:rPr>
        <w:t>除本表第4条规定情形外，小型、微型企业（含监狱企业）承担的工程或提供的服务不享受价格扣除。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4、符合财政部、民政部、中国残联文件（财库</w:t>
      </w:r>
      <w:r>
        <w:rPr>
          <w:rFonts w:ascii="Calibri" w:hAnsi="Calibri" w:eastAsia="宋体" w:cs="Calibri"/>
          <w:kern w:val="0"/>
          <w:szCs w:val="21"/>
        </w:rPr>
        <w:t>[2017]141</w:t>
      </w:r>
      <w:r>
        <w:rPr>
          <w:rFonts w:ascii="宋体" w:hAnsi="宋体" w:eastAsia="宋体" w:cs="宋体"/>
          <w:kern w:val="0"/>
          <w:szCs w:val="21"/>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kern w:val="0"/>
          <w:szCs w:val="21"/>
        </w:rPr>
        <w:t>可享受价格扣除。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5、纸质投标文件正本中的本表（若有）应为原件。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b/>
          <w:bCs/>
          <w:kern w:val="0"/>
          <w:szCs w:val="21"/>
        </w:rPr>
        <w:br w:type="textWrapping"/>
      </w:r>
      <w:r>
        <w:rPr>
          <w:rFonts w:ascii="宋体" w:hAnsi="宋体" w:eastAsia="宋体" w:cs="宋体"/>
          <w:b/>
          <w:bCs/>
          <w:kern w:val="0"/>
          <w:szCs w:val="21"/>
        </w:rPr>
        <w:t>三-2-</w:t>
      </w:r>
      <w:r>
        <w:rPr>
          <w:rFonts w:hint="eastAsia" w:ascii="宋体" w:hAnsi="宋体" w:eastAsia="宋体" w:cs="宋体"/>
          <w:b/>
          <w:bCs/>
          <w:kern w:val="0"/>
          <w:szCs w:val="21"/>
        </w:rPr>
        <w:t>②</w:t>
      </w:r>
      <w:r>
        <w:rPr>
          <w:rFonts w:ascii="宋体" w:hAnsi="宋体" w:eastAsia="宋体" w:cs="宋体"/>
          <w:b/>
          <w:bCs/>
          <w:kern w:val="0"/>
          <w:szCs w:val="21"/>
        </w:rPr>
        <w:t>中小企业声明函（价格扣除适用，若有）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本投标人郑重声明，根据《政府采购促进中小企业发展暂行办法》（财库[2011]181号）的规定，本投标人为</w:t>
      </w:r>
      <w:r>
        <w:rPr>
          <w:rFonts w:ascii="宋体" w:hAnsi="宋体" w:eastAsia="宋体" w:cs="宋体"/>
          <w:kern w:val="0"/>
          <w:szCs w:val="21"/>
          <w:u w:val="single"/>
        </w:rPr>
        <w:t>（填写“中型</w:t>
      </w:r>
      <w:r>
        <w:rPr>
          <w:rFonts w:ascii="Calibri" w:hAnsi="Calibri" w:eastAsia="宋体" w:cs="Calibri"/>
          <w:kern w:val="0"/>
          <w:szCs w:val="21"/>
          <w:u w:val="single"/>
        </w:rPr>
        <w:t>/</w:t>
      </w:r>
      <w:r>
        <w:rPr>
          <w:rFonts w:ascii="宋体" w:hAnsi="宋体" w:eastAsia="宋体" w:cs="宋体"/>
          <w:kern w:val="0"/>
          <w:szCs w:val="21"/>
          <w:u w:val="single"/>
        </w:rPr>
        <w:t>小型</w:t>
      </w:r>
      <w:r>
        <w:rPr>
          <w:rFonts w:ascii="Calibri" w:hAnsi="Calibri" w:eastAsia="宋体" w:cs="Calibri"/>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企业。即本投标人同时满足以下条件：</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1、根据《工业和信息化部、国家统计局、国家发展和改革委员会、财政部关于印发中小企业划型标准规定的通知》（工信部联企业</w:t>
      </w:r>
      <w:r>
        <w:rPr>
          <w:rFonts w:ascii="Calibri" w:hAnsi="Calibri" w:eastAsia="宋体" w:cs="Calibri"/>
          <w:kern w:val="0"/>
          <w:szCs w:val="21"/>
        </w:rPr>
        <w:t>[2011]300</w:t>
      </w:r>
      <w:r>
        <w:rPr>
          <w:rFonts w:ascii="宋体" w:hAnsi="宋体" w:eastAsia="宋体" w:cs="宋体"/>
          <w:kern w:val="0"/>
          <w:szCs w:val="21"/>
        </w:rPr>
        <w:t>号）规定的划分标准，本投标人为</w:t>
      </w:r>
      <w:r>
        <w:rPr>
          <w:rFonts w:ascii="宋体" w:hAnsi="宋体" w:eastAsia="宋体" w:cs="宋体"/>
          <w:kern w:val="0"/>
          <w:szCs w:val="21"/>
          <w:u w:val="single"/>
        </w:rPr>
        <w:t>  （填写“中型</w:t>
      </w:r>
      <w:r>
        <w:rPr>
          <w:rFonts w:ascii="Calibri" w:hAnsi="Calibri" w:eastAsia="宋体" w:cs="Calibri"/>
          <w:kern w:val="0"/>
          <w:szCs w:val="21"/>
          <w:u w:val="single"/>
        </w:rPr>
        <w:t>/</w:t>
      </w:r>
      <w:r>
        <w:rPr>
          <w:rFonts w:ascii="宋体" w:hAnsi="宋体" w:eastAsia="宋体" w:cs="宋体"/>
          <w:kern w:val="0"/>
          <w:szCs w:val="21"/>
          <w:u w:val="single"/>
        </w:rPr>
        <w:t>小型</w:t>
      </w:r>
      <w:r>
        <w:rPr>
          <w:rFonts w:ascii="Calibri" w:hAnsi="Calibri" w:eastAsia="宋体" w:cs="Calibri"/>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2、本投标人参加贵单位组织的</w:t>
      </w:r>
      <w:r>
        <w:rPr>
          <w:rFonts w:ascii="宋体" w:hAnsi="宋体" w:eastAsia="宋体" w:cs="宋体"/>
          <w:kern w:val="0"/>
          <w:szCs w:val="21"/>
          <w:u w:val="single"/>
        </w:rPr>
        <w:t> （填写“项目名称”） </w:t>
      </w:r>
      <w:r>
        <w:rPr>
          <w:rFonts w:ascii="宋体" w:hAnsi="宋体" w:eastAsia="宋体" w:cs="宋体"/>
          <w:kern w:val="0"/>
          <w:szCs w:val="21"/>
        </w:rPr>
        <w:t>项目采购活动，其中：</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货物（不包括使用大型企业注册商标的货物）：</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货物；或</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）提供其他</w:t>
      </w:r>
      <w:r>
        <w:rPr>
          <w:rFonts w:ascii="宋体" w:hAnsi="宋体" w:eastAsia="宋体" w:cs="宋体"/>
          <w:kern w:val="0"/>
          <w:szCs w:val="21"/>
          <w:u w:val="single"/>
        </w:rPr>
        <w:t>（填写“中型</w:t>
      </w:r>
      <w:r>
        <w:rPr>
          <w:rFonts w:ascii="Calibri" w:hAnsi="Calibri" w:eastAsia="宋体" w:cs="Calibri"/>
          <w:kern w:val="0"/>
          <w:szCs w:val="21"/>
          <w:u w:val="single"/>
        </w:rPr>
        <w:t>/</w:t>
      </w:r>
      <w:r>
        <w:rPr>
          <w:rFonts w:ascii="宋体" w:hAnsi="宋体" w:eastAsia="宋体" w:cs="宋体"/>
          <w:kern w:val="0"/>
          <w:szCs w:val="21"/>
          <w:u w:val="single"/>
        </w:rPr>
        <w:t>小型</w:t>
      </w:r>
      <w:r>
        <w:rPr>
          <w:rFonts w:ascii="Calibri" w:hAnsi="Calibri" w:eastAsia="宋体" w:cs="Calibri"/>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工程：</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服务：</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before="100" w:beforeAutospacing="1" w:after="100" w:afterAutospacing="1"/>
        <w:ind w:firstLine="420"/>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2、投标人应认真对照《工业和信息化部、国家统计局、国家发展和改革委员会、财政部关于印发中小企业划型标准规定的通知》（工信部联企业</w:t>
      </w:r>
      <w:r>
        <w:rPr>
          <w:rFonts w:ascii="Calibri" w:hAnsi="Calibri" w:eastAsia="宋体" w:cs="Calibri"/>
          <w:kern w:val="0"/>
          <w:szCs w:val="21"/>
        </w:rPr>
        <w:t>[2011]300</w:t>
      </w:r>
      <w:r>
        <w:rPr>
          <w:rFonts w:ascii="宋体" w:hAnsi="宋体" w:eastAsia="宋体" w:cs="宋体"/>
          <w:kern w:val="0"/>
          <w:szCs w:val="21"/>
        </w:rPr>
        <w:t>号）规定的划分标准，并按照国家统计局现行的关于统计上大中小微型企业划分办法的有关规定准确划分企业类型。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3、若《中小企业声明函》内容不真实，</w:t>
      </w:r>
      <w:r>
        <w:rPr>
          <w:rFonts w:ascii="宋体" w:hAnsi="宋体" w:eastAsia="宋体" w:cs="宋体"/>
          <w:b/>
          <w:bCs/>
          <w:kern w:val="0"/>
          <w:szCs w:val="21"/>
        </w:rPr>
        <w:t>视为提供虚假材料</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4、投标人为监狱企业的，可不填写本声明函。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5、投标人为残疾人福利性单位的，可不填写本声明函。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6、纸质投标文件正本中的本声明函（若有）应为原件。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三-2-</w:t>
      </w:r>
      <w:r>
        <w:rPr>
          <w:rFonts w:hint="eastAsia" w:ascii="宋体" w:hAnsi="宋体" w:eastAsia="宋体" w:cs="宋体"/>
          <w:b/>
          <w:bCs/>
          <w:kern w:val="0"/>
          <w:szCs w:val="21"/>
        </w:rPr>
        <w:t>③</w:t>
      </w:r>
      <w:r>
        <w:rPr>
          <w:rFonts w:ascii="宋体" w:hAnsi="宋体" w:eastAsia="宋体" w:cs="宋体"/>
          <w:b/>
          <w:bCs/>
          <w:kern w:val="0"/>
          <w:szCs w:val="21"/>
        </w:rPr>
        <w:t>小型、微型企业等证明材料（价格扣除适用，若有）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1、投标人应按照招标文件要求提供相应证明材料，证明材料应与《中小企业声明函》的内容相一致，否则视为《中小企业声明函》内容不真实。</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2、投标人为监狱企业的，根据其提供的由省级以上监狱管理局、戒毒管理局（含新疆生产建设兵团）出具的属于监狱企业的证明文件进行认定，监狱企业视同小型、微型企业。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附：</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残疾人福利性单位声明函（价格扣除适用，若有）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kern w:val="0"/>
          <w:szCs w:val="21"/>
          <w:u w:val="single"/>
        </w:rPr>
        <w:t>（填写“项目名称”）</w:t>
      </w:r>
      <w:r>
        <w:rPr>
          <w:rFonts w:ascii="宋体" w:hAnsi="宋体" w:eastAsia="宋体" w:cs="宋体"/>
          <w:kern w:val="0"/>
          <w:szCs w:val="21"/>
        </w:rPr>
        <w:t>项目采购活动：</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服务；或</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）提供其他残疾人福利性单位制造的</w:t>
      </w:r>
      <w:r>
        <w:rPr>
          <w:rFonts w:ascii="宋体" w:hAnsi="宋体" w:eastAsia="宋体" w:cs="宋体"/>
          <w:kern w:val="0"/>
          <w:szCs w:val="21"/>
          <w:u w:val="single"/>
        </w:rPr>
        <w:t>（填写“所投合同包、品目号”）</w:t>
      </w:r>
      <w:r>
        <w:rPr>
          <w:rFonts w:ascii="宋体" w:hAnsi="宋体" w:eastAsia="宋体" w:cs="宋体"/>
          <w:kern w:val="0"/>
          <w:szCs w:val="21"/>
        </w:rPr>
        <w:t>货物（不包括使用非残疾人福利性单位注册商标的货物）。</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before="100" w:beforeAutospacing="1" w:after="100" w:afterAutospacing="1"/>
        <w:ind w:firstLine="420"/>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2、纸质投标文件正本中的本声明函（若有）应为原件。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3、若《残疾人福利性单位声明函》内容不真实，</w:t>
      </w:r>
      <w:r>
        <w:rPr>
          <w:rFonts w:ascii="宋体" w:hAnsi="宋体" w:eastAsia="宋体" w:cs="宋体"/>
          <w:b/>
          <w:bCs/>
          <w:kern w:val="0"/>
          <w:szCs w:val="21"/>
        </w:rPr>
        <w:t>视为提供虚假材料</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4、符合财政部、民政部、中国残联文件（财库</w:t>
      </w:r>
      <w:r>
        <w:rPr>
          <w:rFonts w:ascii="Calibri" w:hAnsi="Calibri" w:eastAsia="宋体" w:cs="Calibri"/>
          <w:kern w:val="0"/>
          <w:szCs w:val="21"/>
        </w:rPr>
        <w:t>[2017]141</w:t>
      </w:r>
      <w:r>
        <w:rPr>
          <w:rFonts w:ascii="宋体" w:hAnsi="宋体" w:eastAsia="宋体" w:cs="宋体"/>
          <w:kern w:val="0"/>
          <w:szCs w:val="21"/>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kern w:val="0"/>
          <w:szCs w:val="21"/>
        </w:rPr>
        <w:t>可享受价格扣除。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Calibri"/>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三-3招标文件规定的其他价格扣除证明材料（若有）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若投标人可享受招标文件规定的除</w:t>
      </w:r>
      <w:r>
        <w:rPr>
          <w:rFonts w:ascii="宋体" w:hAnsi="宋体" w:eastAsia="宋体" w:cs="宋体"/>
          <w:b/>
          <w:bCs/>
          <w:kern w:val="0"/>
          <w:szCs w:val="21"/>
        </w:rPr>
        <w:t>“节能（非强制类）、环境标志产品价格扣除”及“小型、微型企业产品等价格扣除”</w:t>
      </w:r>
      <w:r>
        <w:rPr>
          <w:rFonts w:ascii="宋体" w:hAnsi="宋体" w:eastAsia="宋体" w:cs="宋体"/>
          <w:kern w:val="0"/>
          <w:szCs w:val="21"/>
        </w:rPr>
        <w:t>外的其他价格扣除优惠，则投标人应按照招标文件要求提供相应证明材料。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四、招标文件规定的加分证明材料（若有）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四-1优先类节能产品、环境标志产品加分证明材料（若有）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四-1-</w:t>
      </w:r>
      <w:r>
        <w:rPr>
          <w:rFonts w:hint="eastAsia" w:ascii="宋体" w:hAnsi="宋体" w:eastAsia="宋体" w:cs="宋体"/>
          <w:b/>
          <w:bCs/>
          <w:kern w:val="0"/>
          <w:szCs w:val="21"/>
        </w:rPr>
        <w:t>①</w:t>
      </w:r>
      <w:r>
        <w:rPr>
          <w:rFonts w:ascii="宋体" w:hAnsi="宋体" w:eastAsia="宋体" w:cs="宋体"/>
          <w:b/>
          <w:bCs/>
          <w:kern w:val="0"/>
          <w:szCs w:val="21"/>
        </w:rPr>
        <w:t>优先类节能产品、环境标志产品统计表（加分适用，若有）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4"/>
        <w:gridCol w:w="1213"/>
        <w:gridCol w:w="1210"/>
        <w:gridCol w:w="1219"/>
        <w:gridCol w:w="1210"/>
        <w:gridCol w:w="1219"/>
        <w:gridCol w:w="1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9"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251"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9"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11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品目号</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货物名称</w:t>
            </w:r>
          </w:p>
        </w:tc>
        <w:tc>
          <w:tcPr>
            <w:tcW w:w="118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单价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数量</w:t>
            </w:r>
          </w:p>
        </w:tc>
        <w:tc>
          <w:tcPr>
            <w:tcW w:w="118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总价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9"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11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*-1</w:t>
            </w: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9"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118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9"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备注</w:t>
            </w:r>
          </w:p>
        </w:tc>
        <w:tc>
          <w:tcPr>
            <w:tcW w:w="7251"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a.合同包内属于节能、环境标志产品的报价总金额：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b.合同包投标总价（报价总金额）：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c.“合同包内属于节能、环境标志产品的报价总金额”占“合同包投标总价（报价总金额）”的比例（以</w:t>
            </w:r>
            <w:r>
              <w:rPr>
                <w:rFonts w:ascii="Calibri" w:hAnsi="Calibri" w:eastAsia="宋体" w:cs="Calibri"/>
                <w:kern w:val="0"/>
                <w:szCs w:val="21"/>
              </w:rPr>
              <w:t>%</w:t>
            </w:r>
            <w:r>
              <w:rPr>
                <w:rFonts w:ascii="宋体" w:hAnsi="宋体" w:eastAsia="宋体" w:cs="宋体"/>
                <w:kern w:val="0"/>
                <w:szCs w:val="21"/>
              </w:rPr>
              <w:t>列示）：</w:t>
            </w:r>
            <w:r>
              <w:rPr>
                <w:rFonts w:ascii="宋体" w:hAnsi="宋体" w:eastAsia="宋体" w:cs="宋体"/>
                <w:kern w:val="0"/>
                <w:szCs w:val="21"/>
                <w:u w:val="single"/>
              </w:rPr>
              <w:t>              </w:t>
            </w:r>
            <w:r>
              <w:rPr>
                <w:rFonts w:ascii="宋体" w:hAnsi="宋体" w:eastAsia="宋体" w:cs="宋体"/>
                <w:kern w:val="0"/>
                <w:szCs w:val="21"/>
              </w:rPr>
              <w:t>。</w:t>
            </w: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1、对节能、环境标志产品计算加分时，只依据投标文件</w:t>
      </w:r>
      <w:r>
        <w:rPr>
          <w:rFonts w:ascii="宋体" w:hAnsi="宋体" w:eastAsia="宋体" w:cs="宋体"/>
          <w:b/>
          <w:bCs/>
          <w:kern w:val="0"/>
          <w:szCs w:val="21"/>
        </w:rPr>
        <w:t>“四</w:t>
      </w:r>
      <w:r>
        <w:rPr>
          <w:rFonts w:ascii="Calibri" w:hAnsi="Calibri" w:eastAsia="宋体" w:cs="Calibri"/>
          <w:b/>
          <w:bCs/>
          <w:kern w:val="0"/>
          <w:szCs w:val="21"/>
        </w:rPr>
        <w:t>-1-</w:t>
      </w:r>
      <w:r>
        <w:rPr>
          <w:rFonts w:hint="eastAsia" w:ascii="宋体" w:hAnsi="宋体" w:eastAsia="宋体" w:cs="宋体"/>
          <w:b/>
          <w:bCs/>
          <w:kern w:val="0"/>
          <w:szCs w:val="21"/>
        </w:rPr>
        <w:t>②</w:t>
      </w:r>
      <w:r>
        <w:rPr>
          <w:rFonts w:ascii="宋体" w:hAnsi="宋体" w:eastAsia="宋体" w:cs="宋体"/>
          <w:b/>
          <w:bCs/>
          <w:kern w:val="0"/>
          <w:szCs w:val="21"/>
        </w:rPr>
        <w:t>优先类节能产品、环境标志产品加分证明材料（加分适用，若有）”。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2、本表以合同包为单位，不同合同包请分别填写；同一合同包请按照其品目号顺序分别填写。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3、具体统计、计算：</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3.1</w:t>
      </w:r>
      <w:r>
        <w:rPr>
          <w:rFonts w:ascii="Calibri" w:hAnsi="Calibri" w:eastAsia="宋体" w:cs="Calibri"/>
          <w:kern w:val="0"/>
          <w:szCs w:val="21"/>
        </w:rPr>
        <w:t> </w:t>
      </w:r>
      <w:r>
        <w:rPr>
          <w:rFonts w:ascii="宋体" w:hAnsi="宋体" w:eastAsia="宋体" w:cs="宋体"/>
          <w:kern w:val="0"/>
          <w:szCs w:val="21"/>
        </w:rPr>
        <w:t>若节能、环境标志产品仅是构成投标产品的部件、组件或零件，则该投标产品不享受鼓励优惠政策。同一品目中各认证证书不重复计算加分。强制类节能产品不享受加分。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3.2计算结果若除不尽，可四舍五入保留到小数点后两位。</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3.3投标人应按照招标文件要求认真统计、计算，否则评标委员会不予认定。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3.4若无节能、环境标志产品，不填写本表，否则，</w:t>
      </w:r>
      <w:r>
        <w:rPr>
          <w:rFonts w:ascii="宋体" w:hAnsi="宋体" w:eastAsia="宋体" w:cs="宋体"/>
          <w:b/>
          <w:bCs/>
          <w:kern w:val="0"/>
          <w:szCs w:val="21"/>
        </w:rPr>
        <w:t>视为提供虚假材料</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4、纸质投标文件正本中的本表（若有）应为原件。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b/>
          <w:bCs/>
          <w:kern w:val="0"/>
          <w:szCs w:val="21"/>
        </w:rPr>
        <w:br w:type="textWrapping"/>
      </w:r>
      <w:r>
        <w:rPr>
          <w:rFonts w:ascii="宋体" w:hAnsi="宋体" w:eastAsia="宋体" w:cs="宋体"/>
          <w:b/>
          <w:bCs/>
          <w:kern w:val="0"/>
          <w:szCs w:val="21"/>
        </w:rPr>
        <w:t>四-1-</w:t>
      </w:r>
      <w:r>
        <w:rPr>
          <w:rFonts w:hint="eastAsia" w:ascii="宋体" w:hAnsi="宋体" w:eastAsia="宋体" w:cs="宋体"/>
          <w:b/>
          <w:bCs/>
          <w:kern w:val="0"/>
          <w:szCs w:val="21"/>
        </w:rPr>
        <w:t>②</w:t>
      </w:r>
      <w:r>
        <w:rPr>
          <w:rFonts w:ascii="宋体" w:hAnsi="宋体" w:eastAsia="宋体" w:cs="宋体"/>
          <w:b/>
          <w:bCs/>
          <w:kern w:val="0"/>
          <w:szCs w:val="21"/>
        </w:rPr>
        <w:t>优先类节能产品、环境标志产品证明材料（加分适用，若有）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除招标文件另有规定外，投标人应按照招标文件第二章（表1）第</w:t>
      </w:r>
      <w:r>
        <w:rPr>
          <w:rFonts w:ascii="Calibri" w:hAnsi="Calibri" w:eastAsia="宋体" w:cs="Calibri"/>
          <w:kern w:val="0"/>
          <w:szCs w:val="21"/>
        </w:rPr>
        <w:t>13</w:t>
      </w:r>
      <w:r>
        <w:rPr>
          <w:rFonts w:ascii="宋体" w:hAnsi="宋体" w:eastAsia="宋体" w:cs="宋体"/>
          <w:kern w:val="0"/>
          <w:szCs w:val="21"/>
        </w:rPr>
        <w:t>项规定提供相应证明材料。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kern w:val="0"/>
          <w:szCs w:val="21"/>
        </w:rPr>
        <w:t>四</w:t>
      </w:r>
      <w:r>
        <w:rPr>
          <w:rFonts w:ascii="宋体" w:hAnsi="宋体" w:eastAsia="宋体" w:cs="宋体"/>
          <w:b/>
          <w:bCs/>
          <w:kern w:val="0"/>
          <w:szCs w:val="21"/>
        </w:rPr>
        <w:t>-2招标文件规定的其他加分证明材料（若有）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若投标人可享受招标文件规定的除</w:t>
      </w:r>
      <w:r>
        <w:rPr>
          <w:rFonts w:ascii="宋体" w:hAnsi="宋体" w:eastAsia="宋体" w:cs="宋体"/>
          <w:b/>
          <w:bCs/>
          <w:kern w:val="0"/>
          <w:szCs w:val="21"/>
        </w:rPr>
        <w:t>“优先类节能产品、环境标志产品加分”</w:t>
      </w:r>
      <w:r>
        <w:rPr>
          <w:rFonts w:ascii="宋体" w:hAnsi="宋体" w:eastAsia="宋体" w:cs="宋体"/>
          <w:kern w:val="0"/>
          <w:szCs w:val="21"/>
        </w:rPr>
        <w:t>外的其他加分优惠，则投标人应按照招标文件要求提供相应证明材料。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9"/>
          <w:szCs w:val="29"/>
        </w:rPr>
        <w:t>封面格式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szCs w:val="48"/>
        </w:rPr>
        <w:t>福建省政府采购投标文件</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szCs w:val="48"/>
        </w:rPr>
        <w:t>（技术商务部分）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6"/>
          <w:szCs w:val="36"/>
          <w:u w:val="single"/>
        </w:rPr>
        <w:t>（填写正本或副本）</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项目名称：</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备案编号：</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招标编号：</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所投合同包：</w:t>
      </w:r>
      <w:r>
        <w:rPr>
          <w:rFonts w:ascii="宋体" w:hAnsi="宋体" w:eastAsia="宋体" w:cs="宋体"/>
          <w:b/>
          <w:bCs/>
          <w:kern w:val="0"/>
          <w:sz w:val="32"/>
          <w:szCs w:val="32"/>
          <w:u w:val="single"/>
        </w:rPr>
        <w:t>（由投标人填写）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szCs w:val="32"/>
        </w:rPr>
        <w:t>投标人：</w:t>
      </w:r>
      <w:r>
        <w:rPr>
          <w:rFonts w:ascii="宋体" w:hAnsi="宋体" w:eastAsia="宋体" w:cs="宋体"/>
          <w:b/>
          <w:bCs/>
          <w:kern w:val="0"/>
          <w:sz w:val="32"/>
          <w:szCs w:val="32"/>
          <w:u w:val="single"/>
        </w:rPr>
        <w:t>（填写“全称”）</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szCs w:val="32"/>
          <w:u w:val="single"/>
        </w:rPr>
        <w:t>（由投标人填写）</w:t>
      </w:r>
      <w:r>
        <w:rPr>
          <w:rFonts w:ascii="宋体" w:hAnsi="宋体" w:eastAsia="宋体" w:cs="宋体"/>
          <w:b/>
          <w:bCs/>
          <w:kern w:val="0"/>
          <w:sz w:val="32"/>
          <w:szCs w:val="32"/>
        </w:rPr>
        <w:t>年</w:t>
      </w:r>
      <w:r>
        <w:rPr>
          <w:rFonts w:ascii="宋体" w:hAnsi="宋体" w:eastAsia="宋体" w:cs="宋体"/>
          <w:b/>
          <w:bCs/>
          <w:kern w:val="0"/>
          <w:sz w:val="32"/>
          <w:szCs w:val="32"/>
          <w:u w:val="single"/>
        </w:rPr>
        <w:t>（由投标人填写）</w:t>
      </w:r>
      <w:r>
        <w:rPr>
          <w:rFonts w:ascii="宋体" w:hAnsi="宋体" w:eastAsia="宋体" w:cs="宋体"/>
          <w:b/>
          <w:bCs/>
          <w:kern w:val="0"/>
          <w:sz w:val="32"/>
          <w:szCs w:val="32"/>
        </w:rPr>
        <w:t>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Calibri"/>
          <w:b/>
          <w:bCs/>
          <w:kern w:val="0"/>
          <w:sz w:val="29"/>
          <w:szCs w:val="29"/>
        </w:rPr>
        <w:t>索引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一、标的说明一览表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二、技术和服务要求响应表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三、商务条件响应表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四、投标人提交的其他资料（若有）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技术商务部分中不得出现报价部分的全部或部分的投标报价信息（或组成资料），否则</w:t>
      </w:r>
      <w:r>
        <w:rPr>
          <w:rFonts w:ascii="宋体" w:hAnsi="宋体" w:eastAsia="宋体" w:cs="宋体"/>
          <w:b/>
          <w:bCs/>
          <w:kern w:val="0"/>
          <w:szCs w:val="21"/>
        </w:rPr>
        <w:t>符合性审查不合格</w:t>
      </w:r>
      <w:r>
        <w:rPr>
          <w:rFonts w:ascii="宋体" w:hAnsi="宋体" w:eastAsia="宋体" w:cs="宋体"/>
          <w:kern w:val="0"/>
          <w:szCs w:val="21"/>
        </w:rPr>
        <w:t>。</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一、标的说明一览表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tbl>
      <w:tblPr>
        <w:tblStyle w:val="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81"/>
        <w:gridCol w:w="868"/>
        <w:gridCol w:w="1666"/>
        <w:gridCol w:w="865"/>
        <w:gridCol w:w="1137"/>
        <w:gridCol w:w="1137"/>
        <w:gridCol w:w="186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6"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83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品目号</w:t>
            </w:r>
          </w:p>
        </w:tc>
        <w:tc>
          <w:tcPr>
            <w:tcW w:w="163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投标标的</w:t>
            </w:r>
          </w:p>
        </w:tc>
        <w:tc>
          <w:tcPr>
            <w:tcW w:w="83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数量</w:t>
            </w:r>
          </w:p>
        </w:tc>
        <w:tc>
          <w:tcPr>
            <w:tcW w:w="110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规格</w:t>
            </w:r>
          </w:p>
        </w:tc>
        <w:tc>
          <w:tcPr>
            <w:tcW w:w="110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来源地</w:t>
            </w:r>
          </w:p>
        </w:tc>
        <w:tc>
          <w:tcPr>
            <w:tcW w:w="182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6"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83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*-1</w:t>
            </w:r>
          </w:p>
        </w:tc>
        <w:tc>
          <w:tcPr>
            <w:tcW w:w="163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83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2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6"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83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163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83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2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6"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83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63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83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2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1.1“合同包”、“品目号”、“投标标的”及“数量”应与招标文件《采购标的一览表》中的有关内容（“合同包”、“品目号”、“采购标的”及“数量”）保持一致。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1.2“投标标的”为货物的：</w:t>
      </w:r>
      <w:r>
        <w:rPr>
          <w:rFonts w:ascii="宋体" w:hAnsi="宋体" w:eastAsia="宋体" w:cs="宋体"/>
          <w:b/>
          <w:bCs/>
          <w:kern w:val="0"/>
          <w:szCs w:val="21"/>
        </w:rPr>
        <w:t>“规格”</w:t>
      </w:r>
      <w:r>
        <w:rPr>
          <w:rFonts w:ascii="宋体" w:hAnsi="宋体" w:eastAsia="宋体" w:cs="宋体"/>
          <w:kern w:val="0"/>
          <w:szCs w:val="21"/>
        </w:rPr>
        <w:t>项下应填写货物制造厂商赋予的品牌（属于节能、环保清单产品的货物，填写的品牌名称应与清单载明的品牌名称保持一致）及具体型号。</w:t>
      </w:r>
      <w:r>
        <w:rPr>
          <w:rFonts w:ascii="宋体" w:hAnsi="宋体" w:eastAsia="宋体" w:cs="宋体"/>
          <w:b/>
          <w:bCs/>
          <w:kern w:val="0"/>
          <w:szCs w:val="21"/>
        </w:rPr>
        <w:t>“来源地”</w:t>
      </w:r>
      <w:r>
        <w:rPr>
          <w:rFonts w:ascii="宋体" w:hAnsi="宋体" w:eastAsia="宋体" w:cs="宋体"/>
          <w:kern w:val="0"/>
          <w:szCs w:val="21"/>
        </w:rPr>
        <w:t>应填写货物的原产地。</w:t>
      </w:r>
      <w:r>
        <w:rPr>
          <w:rFonts w:ascii="宋体" w:hAnsi="宋体" w:eastAsia="宋体" w:cs="宋体"/>
          <w:b/>
          <w:bCs/>
          <w:kern w:val="0"/>
          <w:szCs w:val="21"/>
        </w:rPr>
        <w:t>“备注”</w:t>
      </w:r>
      <w:r>
        <w:rPr>
          <w:rFonts w:ascii="宋体" w:hAnsi="宋体" w:eastAsia="宋体"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1.3“投标标的”为服务的：</w:t>
      </w:r>
      <w:r>
        <w:rPr>
          <w:rFonts w:ascii="宋体" w:hAnsi="宋体" w:eastAsia="宋体" w:cs="宋体"/>
          <w:b/>
          <w:bCs/>
          <w:kern w:val="0"/>
          <w:szCs w:val="21"/>
        </w:rPr>
        <w:t>“规格”</w:t>
      </w:r>
      <w:r>
        <w:rPr>
          <w:rFonts w:ascii="宋体" w:hAnsi="宋体" w:eastAsia="宋体" w:cs="宋体"/>
          <w:kern w:val="0"/>
          <w:szCs w:val="21"/>
        </w:rPr>
        <w:t>项下应填写服务提供者提供的服务标准及品牌（若有）。</w:t>
      </w:r>
      <w:r>
        <w:rPr>
          <w:rFonts w:ascii="宋体" w:hAnsi="宋体" w:eastAsia="宋体" w:cs="宋体"/>
          <w:b/>
          <w:bCs/>
          <w:kern w:val="0"/>
          <w:szCs w:val="21"/>
        </w:rPr>
        <w:t>“来源地”</w:t>
      </w:r>
      <w:r>
        <w:rPr>
          <w:rFonts w:ascii="宋体" w:hAnsi="宋体" w:eastAsia="宋体" w:cs="宋体"/>
          <w:kern w:val="0"/>
          <w:szCs w:val="21"/>
        </w:rPr>
        <w:t>应填写服务提供者的所在地。</w:t>
      </w:r>
      <w:r>
        <w:rPr>
          <w:rFonts w:ascii="宋体" w:hAnsi="宋体" w:eastAsia="宋体" w:cs="宋体"/>
          <w:b/>
          <w:bCs/>
          <w:kern w:val="0"/>
          <w:szCs w:val="21"/>
        </w:rPr>
        <w:t>“备注”</w:t>
      </w:r>
      <w:r>
        <w:rPr>
          <w:rFonts w:ascii="宋体" w:hAnsi="宋体" w:eastAsia="宋体" w:cs="宋体"/>
          <w:kern w:val="0"/>
          <w:szCs w:val="21"/>
        </w:rPr>
        <w:t>项下应填写关于服务标准所涵盖的具体项目或内容的说明等。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2、投标人需要说明的内容若需特殊表达，应先在本表中进行相应说明，再另页应答，否则</w:t>
      </w:r>
      <w:r>
        <w:rPr>
          <w:rFonts w:ascii="宋体" w:hAnsi="宋体" w:eastAsia="宋体" w:cs="宋体"/>
          <w:b/>
          <w:bCs/>
          <w:kern w:val="0"/>
          <w:szCs w:val="21"/>
        </w:rPr>
        <w:t>投标无效</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3、投标文件中涉及</w:t>
      </w:r>
      <w:r>
        <w:rPr>
          <w:rFonts w:ascii="宋体" w:hAnsi="宋体" w:eastAsia="宋体" w:cs="宋体"/>
          <w:b/>
          <w:bCs/>
          <w:kern w:val="0"/>
          <w:szCs w:val="21"/>
        </w:rPr>
        <w:t>“投标标的”、“数量”、“规格”、“来源地”</w:t>
      </w:r>
      <w:r>
        <w:rPr>
          <w:rFonts w:ascii="宋体" w:hAnsi="宋体" w:eastAsia="宋体" w:cs="宋体"/>
          <w:kern w:val="0"/>
          <w:szCs w:val="21"/>
        </w:rPr>
        <w:t>的内容若不一致，</w:t>
      </w:r>
      <w:r>
        <w:rPr>
          <w:rFonts w:ascii="宋体" w:hAnsi="宋体" w:eastAsia="宋体" w:cs="宋体"/>
          <w:b/>
          <w:bCs/>
          <w:kern w:val="0"/>
          <w:szCs w:val="21"/>
        </w:rPr>
        <w:t>应以本表为准</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4、纸质投标文件正本中的本表应为原件。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b/>
          <w:bCs/>
          <w:kern w:val="0"/>
          <w:szCs w:val="21"/>
        </w:rPr>
        <w:br w:type="textWrapping"/>
      </w:r>
      <w:r>
        <w:rPr>
          <w:rFonts w:ascii="宋体" w:hAnsi="宋体" w:eastAsia="宋体" w:cs="宋体"/>
          <w:b/>
          <w:bCs/>
          <w:kern w:val="0"/>
          <w:szCs w:val="21"/>
        </w:rPr>
        <w:t>二、</w:t>
      </w:r>
      <w:r>
        <w:rPr>
          <w:rFonts w:ascii="宋体" w:hAnsi="宋体" w:eastAsia="宋体" w:cs="Calibri"/>
          <w:b/>
          <w:bCs/>
          <w:kern w:val="0"/>
          <w:szCs w:val="21"/>
        </w:rPr>
        <w:t>技术和服务要求响应表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tbl>
      <w:tblPr>
        <w:tblStyle w:val="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1"/>
        <w:gridCol w:w="875"/>
        <w:gridCol w:w="2927"/>
        <w:gridCol w:w="1834"/>
        <w:gridCol w:w="1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trPr>
        <w:tc>
          <w:tcPr>
            <w:tcW w:w="946"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84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品目号</w:t>
            </w:r>
          </w:p>
        </w:tc>
        <w:tc>
          <w:tcPr>
            <w:tcW w:w="289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技术和服务要求</w:t>
            </w:r>
          </w:p>
        </w:tc>
        <w:tc>
          <w:tcPr>
            <w:tcW w:w="180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投标响应</w:t>
            </w:r>
          </w:p>
        </w:tc>
        <w:tc>
          <w:tcPr>
            <w:tcW w:w="184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6"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*-1</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6"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6"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89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1.1“技术和服务要求”项下填写的内容应与招标文件第五章“技术和服务要求”的内容保持一致。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1.2“投标响应”项下应填写具体的响应内容并与“技术和服务要求”项下填写的内容逐项对应；对“技术和服务要求”项下涉及“≥或＞”、“≤或＜”及某个区间值范围内的内容，应填写具体的数值。</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1.3“是否偏离及说明”项下应按下列规定填写：优于的，填写“正偏离”；符合的，填写“无偏离”；低于的，填写“负偏离”。</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2、投标人需要说明的内容若需特殊表达，应先在本表中进行相应说明，再    另页应答，否则</w:t>
      </w:r>
      <w:r>
        <w:rPr>
          <w:rFonts w:ascii="宋体" w:hAnsi="宋体" w:eastAsia="宋体" w:cs="宋体"/>
          <w:b/>
          <w:bCs/>
          <w:kern w:val="0"/>
          <w:szCs w:val="21"/>
        </w:rPr>
        <w:t>投标无效</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3、纸质投标文件正本中的本表应为原件。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br w:type="textWrapping"/>
      </w:r>
      <w:r>
        <w:rPr>
          <w:rFonts w:ascii="宋体" w:hAnsi="宋体" w:eastAsia="宋体" w:cs="宋体"/>
          <w:b/>
          <w:bCs/>
          <w:kern w:val="0"/>
          <w:szCs w:val="21"/>
        </w:rPr>
        <w:t>三、</w:t>
      </w:r>
      <w:r>
        <w:rPr>
          <w:rFonts w:ascii="宋体" w:hAnsi="宋体" w:eastAsia="宋体" w:cs="Calibri"/>
          <w:b/>
          <w:bCs/>
          <w:kern w:val="0"/>
          <w:szCs w:val="21"/>
        </w:rPr>
        <w:t>商务条件响应表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tbl>
      <w:tblPr>
        <w:tblStyle w:val="7"/>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1"/>
        <w:gridCol w:w="875"/>
        <w:gridCol w:w="2927"/>
        <w:gridCol w:w="1834"/>
        <w:gridCol w:w="1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6"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84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品目号</w:t>
            </w:r>
          </w:p>
        </w:tc>
        <w:tc>
          <w:tcPr>
            <w:tcW w:w="289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商务条件</w:t>
            </w:r>
          </w:p>
        </w:tc>
        <w:tc>
          <w:tcPr>
            <w:tcW w:w="180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投标响应</w:t>
            </w:r>
          </w:p>
        </w:tc>
        <w:tc>
          <w:tcPr>
            <w:tcW w:w="184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15" w:type="dxa"/>
        </w:trPr>
        <w:tc>
          <w:tcPr>
            <w:tcW w:w="946"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*-1</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15" w:type="dxa"/>
        </w:trPr>
        <w:tc>
          <w:tcPr>
            <w:tcW w:w="946"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15" w:type="dxa"/>
        </w:trPr>
        <w:tc>
          <w:tcPr>
            <w:tcW w:w="946"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Calibri"/>
                <w:kern w:val="0"/>
                <w:szCs w:val="21"/>
              </w:rPr>
              <w:t>…</w:t>
            </w:r>
          </w:p>
        </w:tc>
        <w:tc>
          <w:tcPr>
            <w:tcW w:w="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89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1.1“商务条件”项下填写的内容应与招标文件第五章“商务条件”的内容保持一致。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1.2“投标响应”项下应填写具体的响应内容并与“商务条件”项下填写的内容逐项对应；对“商务条件”项下涉及“≥或＞”、“≤或＜”及某个区间值范围内的内容，应填写具体的数值。</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1.3“是否偏离及说明”项下应按下列规定填写：优于的，填写“正偏离”；符合的，填写“无偏离”；低于的，填写“负偏离”。</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2、投标人需要说明的内容若需特殊表达，应先在本表中进行相应说明，再另页应答，否则</w:t>
      </w:r>
      <w:r>
        <w:rPr>
          <w:rFonts w:ascii="宋体" w:hAnsi="宋体" w:eastAsia="宋体" w:cs="宋体"/>
          <w:b/>
          <w:bCs/>
          <w:kern w:val="0"/>
          <w:szCs w:val="21"/>
        </w:rPr>
        <w:t>投标无效</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3、纸质投标文件正本中的本表应为原件。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br w:type="textWrapping"/>
      </w:r>
      <w:r>
        <w:rPr>
          <w:rFonts w:ascii="宋体" w:hAnsi="宋体" w:eastAsia="宋体" w:cs="宋体"/>
          <w:b/>
          <w:bCs/>
          <w:kern w:val="0"/>
          <w:szCs w:val="21"/>
        </w:rPr>
        <w:t>四、</w:t>
      </w:r>
      <w:r>
        <w:rPr>
          <w:rFonts w:ascii="宋体" w:hAnsi="宋体" w:eastAsia="宋体" w:cs="Calibri"/>
          <w:b/>
          <w:bCs/>
          <w:kern w:val="0"/>
          <w:szCs w:val="21"/>
        </w:rPr>
        <w:t>投标人提交的其他资料（若有）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1、招标文件要求提交的除</w:t>
      </w:r>
      <w:r>
        <w:rPr>
          <w:rFonts w:ascii="宋体" w:hAnsi="宋体" w:eastAsia="宋体" w:cs="宋体"/>
          <w:b/>
          <w:bCs/>
          <w:kern w:val="0"/>
          <w:szCs w:val="21"/>
        </w:rPr>
        <w:t>“资格及资信证明部分”、“报价部分”</w:t>
      </w:r>
      <w:r>
        <w:rPr>
          <w:rFonts w:ascii="宋体" w:hAnsi="宋体" w:eastAsia="宋体" w:cs="宋体"/>
          <w:kern w:val="0"/>
          <w:szCs w:val="21"/>
        </w:rPr>
        <w:t>外的其他证明材料或资料加盖投标人的单位公章后应在此项下提交。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2、招标文件要求投标人提供方案（包括但不限于：组织、实施、技术、服务方案等）的，投标人应在此项下提交。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3、除招标文件另有规定外，投标人认为需要提交的其他证明材料或资料加盖投标人的单位公章后应在此项下提交。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outlineLvl w:val="2"/>
        <w:rPr>
          <w:rFonts w:hint="eastAsia" w:ascii="宋体" w:hAnsi="宋体" w:eastAsia="宋体" w:cs="宋体"/>
          <w:b/>
          <w:bCs/>
          <w:color w:val="000000"/>
          <w:kern w:val="0"/>
          <w:sz w:val="27"/>
          <w:szCs w:val="27"/>
        </w:rPr>
      </w:pPr>
      <w:r>
        <w:rPr>
          <w:rFonts w:ascii="宋体" w:hAnsi="宋体" w:eastAsia="宋体" w:cs="宋体"/>
          <w:b/>
          <w:bCs/>
          <w:color w:val="000000"/>
          <w:kern w:val="0"/>
          <w:sz w:val="27"/>
          <w:szCs w:val="27"/>
        </w:rPr>
        <w:t>采购文件相关附件</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9A9"/>
    <w:rsid w:val="000E086A"/>
    <w:rsid w:val="003A49A9"/>
    <w:rsid w:val="0055704F"/>
    <w:rsid w:val="00931747"/>
    <w:rsid w:val="00DE6C51"/>
    <w:rsid w:val="00E674C6"/>
    <w:rsid w:val="744F4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12"/>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2 Char"/>
    <w:basedOn w:val="8"/>
    <w:link w:val="3"/>
    <w:qFormat/>
    <w:uiPriority w:val="9"/>
    <w:rPr>
      <w:rFonts w:ascii="宋体" w:hAnsi="宋体" w:eastAsia="宋体" w:cs="宋体"/>
      <w:b/>
      <w:bCs/>
      <w:kern w:val="0"/>
      <w:sz w:val="36"/>
      <w:szCs w:val="36"/>
    </w:rPr>
  </w:style>
  <w:style w:type="character" w:customStyle="1" w:styleId="11">
    <w:name w:val="标题 3 Char"/>
    <w:basedOn w:val="8"/>
    <w:link w:val="4"/>
    <w:qFormat/>
    <w:uiPriority w:val="9"/>
    <w:rPr>
      <w:rFonts w:ascii="宋体" w:hAnsi="宋体" w:eastAsia="宋体" w:cs="宋体"/>
      <w:b/>
      <w:bCs/>
      <w:kern w:val="0"/>
      <w:sz w:val="27"/>
      <w:szCs w:val="27"/>
    </w:rPr>
  </w:style>
  <w:style w:type="character" w:customStyle="1" w:styleId="12">
    <w:name w:val="标题 4 Char"/>
    <w:basedOn w:val="8"/>
    <w:link w:val="5"/>
    <w:qFormat/>
    <w:uiPriority w:val="9"/>
    <w:rPr>
      <w:rFonts w:ascii="宋体" w:hAnsi="宋体" w:eastAsia="宋体" w:cs="宋体"/>
      <w:b/>
      <w:bCs/>
      <w:kern w:val="0"/>
      <w:sz w:val="24"/>
      <w:szCs w:val="24"/>
    </w:rPr>
  </w:style>
  <w:style w:type="character" w:customStyle="1" w:styleId="13">
    <w:name w:val="editinput"/>
    <w:basedOn w:val="8"/>
    <w:qFormat/>
    <w:uiPriority w:val="0"/>
  </w:style>
  <w:style w:type="character" w:customStyle="1" w:styleId="14">
    <w:name w:val="edittexttarea"/>
    <w:basedOn w:val="8"/>
    <w:qFormat/>
    <w:uiPriority w:val="0"/>
  </w:style>
  <w:style w:type="character" w:customStyle="1" w:styleId="15">
    <w:name w:val="apple-converted-space"/>
    <w:basedOn w:val="8"/>
    <w:qFormat/>
    <w:uiPriority w:val="0"/>
  </w:style>
  <w:style w:type="character" w:customStyle="1" w:styleId="16">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Skygho.Com</Company>
  <Pages>80</Pages>
  <Words>9197</Words>
  <Characters>52427</Characters>
  <Lines>436</Lines>
  <Paragraphs>123</Paragraphs>
  <TotalTime>15</TotalTime>
  <ScaleCrop>false</ScaleCrop>
  <LinksUpToDate>false</LinksUpToDate>
  <CharactersWithSpaces>61501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2019-03-20T01:14:00Z</dcterms:created>
  <dc:creator>SkyUser</dc:creator>
  <cp:lastModifiedBy>Administrator</cp:lastModifiedBy>
  <dcterms:modified xsi:type="dcterms:W3CDTF">2019-03-26T01:48:43Z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