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ascii="宋体" w:hAnsi="宋体" w:eastAsia="宋体" w:cs="宋体"/>
          <w:kern w:val="0"/>
          <w:sz w:val="24"/>
          <w:szCs w:val="24"/>
        </w:rPr>
      </w:pPr>
      <w:r>
        <w:rPr>
          <w:rFonts w:ascii="宋体" w:hAnsi="宋体" w:eastAsia="宋体" w:cs="宋体"/>
          <w:b/>
          <w:bCs/>
          <w:kern w:val="0"/>
          <w:sz w:val="72"/>
          <w:szCs w:val="72"/>
        </w:rPr>
        <w:t>福建省政府采购</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72"/>
          <w:szCs w:val="72"/>
        </w:rPr>
        <w:t>货物和服务项目</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72"/>
          <w:szCs w:val="72"/>
        </w:rPr>
        <w:t>公开招标文件</w:t>
      </w:r>
    </w:p>
    <w:p>
      <w:pPr>
        <w:widowControl/>
        <w:spacing w:before="75" w:after="75"/>
        <w:jc w:val="left"/>
        <w:rPr>
          <w:rFonts w:ascii="宋体" w:hAnsi="宋体" w:eastAsia="宋体" w:cs="宋体"/>
          <w:kern w:val="0"/>
          <w:sz w:val="24"/>
          <w:szCs w:val="24"/>
        </w:rPr>
      </w:pPr>
      <w:r>
        <w:rPr>
          <w:rFonts w:ascii="宋体" w:hAnsi="宋体" w:eastAsia="宋体" w:cs="宋体"/>
          <w:b/>
          <w:bCs/>
          <w:kern w:val="0"/>
          <w:sz w:val="72"/>
          <w:szCs w:val="72"/>
        </w:rPr>
        <w:t>     </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p>
    <w:p>
      <w:pPr>
        <w:widowControl/>
        <w:spacing w:before="75" w:after="75"/>
        <w:ind w:firstLine="1050"/>
        <w:jc w:val="left"/>
        <w:rPr>
          <w:rFonts w:hint="eastAsia" w:ascii="宋体" w:hAnsi="宋体" w:eastAsia="宋体" w:cs="宋体"/>
          <w:b/>
          <w:bCs/>
          <w:kern w:val="0"/>
          <w:sz w:val="30"/>
          <w:szCs w:val="30"/>
        </w:rPr>
      </w:pPr>
      <w:r>
        <w:rPr>
          <w:rFonts w:ascii="宋体" w:hAnsi="宋体" w:eastAsia="宋体" w:cs="宋体"/>
          <w:b/>
          <w:bCs/>
          <w:kern w:val="0"/>
          <w:sz w:val="30"/>
          <w:szCs w:val="30"/>
        </w:rPr>
        <w:t>           项目名称：福州市自然资源和规划局2019年度</w:t>
      </w:r>
    </w:p>
    <w:p>
      <w:pPr>
        <w:widowControl/>
        <w:spacing w:before="75" w:after="75"/>
        <w:ind w:firstLine="3457" w:firstLineChars="1148"/>
        <w:jc w:val="left"/>
        <w:rPr>
          <w:rFonts w:ascii="宋体" w:hAnsi="宋体" w:eastAsia="宋体" w:cs="宋体"/>
          <w:kern w:val="0"/>
          <w:sz w:val="24"/>
          <w:szCs w:val="24"/>
        </w:rPr>
      </w:pPr>
      <w:r>
        <w:rPr>
          <w:rFonts w:ascii="宋体" w:hAnsi="宋体" w:eastAsia="宋体" w:cs="宋体"/>
          <w:b/>
          <w:bCs/>
          <w:kern w:val="0"/>
          <w:sz w:val="30"/>
          <w:szCs w:val="30"/>
        </w:rPr>
        <w:t>软硬件维护服务项目</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ind w:firstLine="1050"/>
        <w:jc w:val="left"/>
        <w:rPr>
          <w:rFonts w:ascii="宋体" w:hAnsi="宋体" w:eastAsia="宋体" w:cs="宋体"/>
          <w:kern w:val="0"/>
          <w:sz w:val="24"/>
          <w:szCs w:val="24"/>
        </w:rPr>
      </w:pPr>
      <w:r>
        <w:rPr>
          <w:rFonts w:ascii="宋体" w:hAnsi="宋体" w:eastAsia="宋体" w:cs="宋体"/>
          <w:b/>
          <w:bCs/>
          <w:kern w:val="0"/>
          <w:sz w:val="30"/>
          <w:szCs w:val="30"/>
        </w:rPr>
        <w:t>           备案编号：A-ZYGHJ-GK-201908-B1345-IDN</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ind w:firstLine="1050"/>
        <w:jc w:val="left"/>
        <w:rPr>
          <w:rFonts w:ascii="宋体" w:hAnsi="宋体" w:eastAsia="宋体" w:cs="宋体"/>
          <w:kern w:val="0"/>
          <w:sz w:val="24"/>
          <w:szCs w:val="24"/>
        </w:rPr>
      </w:pPr>
      <w:r>
        <w:rPr>
          <w:rFonts w:ascii="宋体" w:hAnsi="宋体" w:eastAsia="宋体" w:cs="宋体"/>
          <w:b/>
          <w:bCs/>
          <w:kern w:val="0"/>
          <w:sz w:val="30"/>
          <w:szCs w:val="30"/>
        </w:rPr>
        <w:t>           招标编号：[350100]FJGC[GK]2019023</w:t>
      </w:r>
      <w:r>
        <w:rPr>
          <w:rFonts w:ascii="宋体" w:hAnsi="宋体" w:eastAsia="宋体" w:cs="宋体"/>
          <w:b/>
          <w:bCs/>
          <w:kern w:val="0"/>
          <w:sz w:val="30"/>
          <w:szCs w:val="30"/>
        </w:rPr>
        <w:br w:type="textWrapping"/>
      </w:r>
      <w:r>
        <w:rPr>
          <w:rFonts w:ascii="宋体" w:hAnsi="宋体" w:eastAsia="宋体" w:cs="宋体"/>
          <w:b/>
          <w:bCs/>
          <w:kern w:val="0"/>
          <w:sz w:val="30"/>
          <w:szCs w:val="30"/>
        </w:rPr>
        <w:t>                   </w:t>
      </w:r>
    </w:p>
    <w:p>
      <w:pPr>
        <w:widowControl/>
        <w:spacing w:before="75" w:after="75"/>
        <w:jc w:val="left"/>
        <w:rPr>
          <w:rFonts w:hint="eastAsia" w:ascii="宋体" w:hAnsi="宋体" w:eastAsia="宋体" w:cs="宋体"/>
          <w:b/>
          <w:bCs/>
          <w:kern w:val="0"/>
          <w:sz w:val="27"/>
          <w:szCs w:val="27"/>
        </w:rPr>
      </w:pPr>
    </w:p>
    <w:p>
      <w:pPr>
        <w:widowControl/>
        <w:spacing w:before="75" w:after="75"/>
        <w:jc w:val="left"/>
        <w:rPr>
          <w:rFonts w:hint="eastAsia" w:ascii="宋体" w:hAnsi="宋体" w:eastAsia="宋体" w:cs="宋体"/>
          <w:b/>
          <w:bCs/>
          <w:kern w:val="0"/>
          <w:sz w:val="27"/>
          <w:szCs w:val="27"/>
        </w:rPr>
      </w:pPr>
    </w:p>
    <w:p>
      <w:pPr>
        <w:widowControl/>
        <w:spacing w:before="75" w:after="75"/>
        <w:ind w:firstLine="2168" w:firstLineChars="800"/>
        <w:jc w:val="left"/>
        <w:rPr>
          <w:rFonts w:hint="eastAsia" w:ascii="宋体" w:hAnsi="宋体" w:eastAsia="宋体" w:cs="宋体"/>
          <w:b/>
          <w:bCs/>
          <w:kern w:val="0"/>
          <w:sz w:val="27"/>
          <w:szCs w:val="27"/>
        </w:rPr>
      </w:pPr>
    </w:p>
    <w:p>
      <w:pPr>
        <w:widowControl/>
        <w:spacing w:before="75" w:after="75"/>
        <w:ind w:firstLine="2168" w:firstLineChars="800"/>
        <w:jc w:val="left"/>
        <w:rPr>
          <w:rFonts w:hint="eastAsia" w:ascii="宋体" w:hAnsi="宋体" w:eastAsia="宋体" w:cs="宋体"/>
          <w:b/>
          <w:bCs/>
          <w:kern w:val="0"/>
          <w:sz w:val="27"/>
          <w:szCs w:val="27"/>
        </w:rPr>
      </w:pPr>
    </w:p>
    <w:p>
      <w:pPr>
        <w:widowControl/>
        <w:spacing w:before="75" w:after="75"/>
        <w:ind w:firstLine="2168" w:firstLineChars="800"/>
        <w:jc w:val="left"/>
        <w:rPr>
          <w:rFonts w:hint="eastAsia" w:ascii="宋体" w:hAnsi="宋体" w:eastAsia="宋体" w:cs="宋体"/>
          <w:b/>
          <w:bCs/>
          <w:kern w:val="0"/>
          <w:sz w:val="27"/>
          <w:szCs w:val="27"/>
        </w:rPr>
      </w:pPr>
    </w:p>
    <w:p>
      <w:pPr>
        <w:widowControl/>
        <w:spacing w:before="75" w:after="75"/>
        <w:ind w:firstLine="2168" w:firstLineChars="800"/>
        <w:jc w:val="left"/>
        <w:rPr>
          <w:rFonts w:ascii="宋体" w:hAnsi="宋体" w:eastAsia="宋体" w:cs="宋体"/>
          <w:kern w:val="0"/>
          <w:sz w:val="24"/>
          <w:szCs w:val="24"/>
        </w:rPr>
      </w:pPr>
      <w:r>
        <w:rPr>
          <w:rFonts w:ascii="宋体" w:hAnsi="宋体" w:eastAsia="宋体" w:cs="宋体"/>
          <w:b/>
          <w:bCs/>
          <w:kern w:val="0"/>
          <w:sz w:val="27"/>
          <w:szCs w:val="27"/>
        </w:rPr>
        <w:t>采购人：</w:t>
      </w:r>
      <w:r>
        <w:rPr>
          <w:rFonts w:ascii="宋体" w:hAnsi="宋体" w:eastAsia="宋体" w:cs="宋体"/>
          <w:kern w:val="0"/>
          <w:sz w:val="27"/>
          <w:szCs w:val="27"/>
        </w:rPr>
        <w:t> </w:t>
      </w:r>
      <w:r>
        <w:rPr>
          <w:rFonts w:ascii="宋体" w:hAnsi="宋体" w:eastAsia="宋体" w:cs="宋体"/>
          <w:b/>
          <w:bCs/>
          <w:kern w:val="0"/>
          <w:sz w:val="29"/>
          <w:szCs w:val="29"/>
        </w:rPr>
        <w:t>福州市自然资源和规划局</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9"/>
          <w:szCs w:val="29"/>
        </w:rPr>
        <w:t>代理机构：福建国诚招标有限公司</w:t>
      </w:r>
    </w:p>
    <w:p>
      <w:pPr>
        <w:widowControl/>
        <w:spacing w:before="75" w:after="75"/>
        <w:jc w:val="center"/>
        <w:rPr>
          <w:rFonts w:ascii="宋体" w:hAnsi="宋体" w:eastAsia="宋体" w:cs="宋体"/>
          <w:kern w:val="0"/>
          <w:sz w:val="24"/>
          <w:szCs w:val="24"/>
        </w:rPr>
      </w:pPr>
      <w:r>
        <w:rPr>
          <w:rFonts w:ascii="宋体" w:hAnsi="宋体" w:eastAsia="宋体" w:cs="宋体"/>
          <w:kern w:val="0"/>
          <w:sz w:val="27"/>
          <w:szCs w:val="27"/>
        </w:rPr>
        <w:t> </w:t>
      </w:r>
      <w:r>
        <w:rPr>
          <w:rFonts w:ascii="宋体" w:hAnsi="宋体" w:eastAsia="宋体" w:cs="宋体"/>
          <w:b/>
          <w:bCs/>
          <w:kern w:val="0"/>
          <w:sz w:val="29"/>
          <w:szCs w:val="29"/>
        </w:rPr>
        <w:t>2019年08月</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第一章   投标邀请</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福建国诚招标</w:t>
      </w:r>
      <w:bookmarkStart w:id="0" w:name="_GoBack"/>
      <w:bookmarkEnd w:id="0"/>
      <w:r>
        <w:rPr>
          <w:rFonts w:ascii="宋体" w:hAnsi="宋体" w:eastAsia="宋体" w:cs="宋体"/>
          <w:kern w:val="0"/>
          <w:sz w:val="24"/>
          <w:szCs w:val="24"/>
          <w:u w:val="single"/>
        </w:rPr>
        <w:t>有限公司</w:t>
      </w:r>
      <w:r>
        <w:rPr>
          <w:rFonts w:ascii="宋体" w:hAnsi="宋体" w:eastAsia="宋体" w:cs="宋体"/>
          <w:kern w:val="0"/>
          <w:sz w:val="24"/>
          <w:szCs w:val="24"/>
        </w:rPr>
        <w:t>采用</w:t>
      </w:r>
      <w:r>
        <w:rPr>
          <w:rFonts w:ascii="宋体" w:hAnsi="宋体" w:eastAsia="宋体" w:cs="宋体"/>
          <w:kern w:val="0"/>
          <w:sz w:val="24"/>
          <w:szCs w:val="24"/>
          <w:u w:val="single"/>
        </w:rPr>
        <w:t>公开招标方式</w:t>
      </w:r>
      <w:r>
        <w:rPr>
          <w:rFonts w:ascii="宋体" w:hAnsi="宋体" w:eastAsia="宋体" w:cs="宋体"/>
          <w:kern w:val="0"/>
          <w:sz w:val="24"/>
          <w:szCs w:val="24"/>
        </w:rPr>
        <w:t>组织福州市自然资源和规划局2019年度软硬件维护服务项目(以下简称：“本项目”)的政府采购活动，现邀请供应商参加投标。</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1、备案编号：</w:t>
      </w:r>
      <w:r>
        <w:rPr>
          <w:rFonts w:ascii="宋体" w:hAnsi="宋体" w:eastAsia="宋体" w:cs="宋体"/>
          <w:kern w:val="0"/>
          <w:sz w:val="24"/>
          <w:szCs w:val="24"/>
          <w:u w:val="single"/>
        </w:rPr>
        <w:t>A-ZYGHJ-GK-201908-B1345-IDN</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2、招标编号：</w:t>
      </w:r>
      <w:r>
        <w:rPr>
          <w:rFonts w:ascii="宋体" w:hAnsi="宋体" w:eastAsia="宋体" w:cs="宋体"/>
          <w:kern w:val="0"/>
          <w:sz w:val="24"/>
          <w:szCs w:val="24"/>
          <w:u w:val="single"/>
        </w:rPr>
        <w:t>[350100]FJGC[GK]2019023</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3、预算金额、最高限价：详见《采购标的一览表》。</w:t>
      </w:r>
      <w:r>
        <w:rPr>
          <w:rFonts w:ascii="宋体" w:hAnsi="宋体" w:eastAsia="宋体" w:cs="宋体"/>
          <w:kern w:val="0"/>
          <w:sz w:val="24"/>
          <w:szCs w:val="24"/>
        </w:rPr>
        <w:br w:type="textWrapping"/>
      </w:r>
      <w:r>
        <w:rPr>
          <w:rFonts w:ascii="宋体" w:hAnsi="宋体" w:eastAsia="宋体" w:cs="宋体"/>
          <w:kern w:val="0"/>
          <w:sz w:val="24"/>
          <w:szCs w:val="24"/>
        </w:rPr>
        <w:t>  4、招标内容及要求：详见《采购标的一览表》及招标文件第五章。</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5、需要落实的政府采购政策：(1) 财政部 工业和信息化部关于印发《政府采购促进中小企业发展暂行办法》的通知(财库〔2011〕181号)。(2)《福建省省 级政府集中采购目录及限额标准》 的政府采购政策。(3) 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(4)《国务院办公厅关于建立政府强制采购节能产品制度的通知》国办发[2007]51号、财政部国家发展改革委关于印发《节能产品政府采购实施意见》的通知(财库[2004]185号)、财政部 发展改革委 生态环境部 市场监管总局印发《关于调整优化节能产品、环境标志产品政府采购执行机制的通知》(财库〔2019〕9号)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6、投标人的资格要求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6.1法定条件：符合政府采购法第二十二条第一款规定的条件。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6.2特定条件：</w:t>
      </w:r>
      <w:r>
        <w:rPr>
          <w:rFonts w:ascii="宋体" w:hAnsi="宋体" w:eastAsia="宋体" w:cs="宋体"/>
          <w:kern w:val="0"/>
          <w:sz w:val="24"/>
          <w:szCs w:val="24"/>
        </w:rPr>
        <w:br w:type="textWrapping"/>
      </w:r>
      <w:r>
        <w:rPr>
          <w:rFonts w:ascii="宋体" w:hAnsi="宋体" w:eastAsia="宋体" w:cs="宋体"/>
          <w:b/>
          <w:bCs/>
          <w:kern w:val="0"/>
          <w:sz w:val="24"/>
          <w:szCs w:val="24"/>
        </w:rPr>
        <w:t>包：1</w:t>
      </w:r>
      <w:r>
        <w:rPr>
          <w:rFonts w:ascii="宋体" w:hAnsi="宋体" w:eastAsia="宋体" w:cs="宋体"/>
          <w:kern w:val="0"/>
          <w:sz w:val="24"/>
          <w:szCs w:val="24"/>
        </w:rPr>
        <w:t xml:space="preserve"> </w:t>
      </w:r>
    </w:p>
    <w:tbl>
      <w:tblPr>
        <w:tblStyle w:val="9"/>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单位负责人授权书(本文件中其他有关单位负责人授权书要求与此处不一致，以此处为准)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①、企业(银行、保险、石油石化、电力、电信等行业除外)、事业单位和社会团体法人的“单位负责人”指法定代表人，即与实际提交的“营业执照等证明文件”载明的一致。②、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③、投标人(自然人除外)：若投标人代表为单位负责人授权的委托代 理人，应提供本授权书；若投标人代表为单位负责人，应在此项下提交其身份证正反面复印件，可不提供本授权书。④、投标人为自然人的，可不填写本授权书。⑤、纸质投标文件正本中的本授权书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执行本合同包所需的设备及专业技术能力特别要求(本文件中其他有关执行本合同包所需的设备及专业技术能力特别要求与此处不一致，以此处为准)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具备履行合同所必需的设备和专业技术能力的证明材料，是指提供具备履行合同所必需的设备和专业技术能力的声明函。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投标人须提供参加政府采购活动前在环境保护领域没有存在严重失信行为的书面声明；</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是指提交“参加政府采购活动前在环境保护领域没有存在严重失信行为的书面声明函”。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本项目非专门面向小微企业采购</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无行贿犯罪记录情形(本文件中其他有关行贿犯罪记录要求与此处不一致，以此处为准)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投标人须提供参加采购活动前三年内无行贿犯罪记录的书面承诺。</w:t>
            </w:r>
          </w:p>
        </w:tc>
      </w:tr>
    </w:tbl>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6.3是否接受联合体投标：不接受。</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根据上述资格要求，投标文件中应提交的“投标人的资格及资信证明文件”详见招标文件第四章。</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7、报名</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7.1报名期限：详见招标公告或更正公告(若有)，若不一致，以更正公告(若有)为准。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Fonts w:ascii="宋体" w:hAnsi="宋体" w:eastAsia="宋体" w:cs="宋体"/>
          <w:b/>
          <w:bCs/>
          <w:kern w:val="0"/>
          <w:sz w:val="24"/>
          <w:szCs w:val="24"/>
        </w:rPr>
        <w:t>投标将被拒绝。</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8、招标文件的获取</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8.1招标文件提供期限：详见招标公告或更正公告(若有)，若不一致，以更正公告(若有)为准。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8.2获取地点及方式：报名后，通过福建省政府采购网上公开信息系统以下载方式获取。</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8.3、招标文件售价：</w:t>
      </w:r>
      <w:r>
        <w:rPr>
          <w:rFonts w:ascii="Times New Roman" w:hAnsi="Times New Roman" w:eastAsia="宋体" w:cs="Times New Roman"/>
          <w:kern w:val="0"/>
          <w:sz w:val="24"/>
          <w:szCs w:val="24"/>
        </w:rPr>
        <w:t>0</w:t>
      </w:r>
      <w:r>
        <w:rPr>
          <w:rFonts w:ascii="宋体" w:hAnsi="宋体" w:eastAsia="宋体" w:cs="宋体"/>
          <w:kern w:val="0"/>
          <w:sz w:val="24"/>
          <w:szCs w:val="24"/>
        </w:rPr>
        <w:t>元。</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9、投标截止</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9.1投标截止时间：详见招标公告或更正公告(若有)，若不一致，以更正公告(若有)为准。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9.2投标人应在投标截止时间前按照福建省政府采购网上公开信息系统设定的操作流程将电子投标文件上传至福建省政府采购网上公开信息系统，同时将</w:t>
      </w:r>
      <w:r>
        <w:rPr>
          <w:rFonts w:ascii="宋体" w:hAnsi="宋体" w:eastAsia="宋体" w:cs="宋体"/>
          <w:b/>
          <w:bCs/>
          <w:kern w:val="0"/>
          <w:sz w:val="24"/>
          <w:szCs w:val="24"/>
        </w:rPr>
        <w:t>投标人的CA证书</w:t>
      </w:r>
      <w:r>
        <w:rPr>
          <w:rFonts w:ascii="宋体" w:hAnsi="宋体" w:eastAsia="宋体" w:cs="宋体"/>
          <w:kern w:val="0"/>
          <w:sz w:val="24"/>
          <w:szCs w:val="24"/>
        </w:rPr>
        <w:t>连同</w:t>
      </w:r>
      <w:r>
        <w:rPr>
          <w:rFonts w:ascii="宋体" w:hAnsi="宋体" w:eastAsia="宋体" w:cs="宋体"/>
          <w:b/>
          <w:bCs/>
          <w:kern w:val="0"/>
          <w:sz w:val="24"/>
          <w:szCs w:val="24"/>
        </w:rPr>
        <w:t>密封的纸质投标文件</w:t>
      </w:r>
      <w:r>
        <w:rPr>
          <w:rFonts w:ascii="宋体" w:hAnsi="宋体" w:eastAsia="宋体" w:cs="宋体"/>
          <w:kern w:val="0"/>
          <w:sz w:val="24"/>
          <w:szCs w:val="24"/>
        </w:rPr>
        <w:t>送达招标文件第一章第10条载明的地点，否则</w:t>
      </w:r>
      <w:r>
        <w:rPr>
          <w:rFonts w:ascii="宋体" w:hAnsi="宋体" w:eastAsia="宋体" w:cs="宋体"/>
          <w:b/>
          <w:bCs/>
          <w:kern w:val="0"/>
          <w:sz w:val="24"/>
          <w:szCs w:val="24"/>
        </w:rPr>
        <w:t>投标将被拒绝。</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10、开标时间及地点：详见招标公告或更正公告(若有)，若不一致，以更正公告(若有)为准。</w:t>
      </w:r>
      <w:r>
        <w:rPr>
          <w:rFonts w:ascii="宋体" w:hAnsi="宋体" w:eastAsia="宋体" w:cs="宋体"/>
          <w:b/>
          <w:bCs/>
          <w:kern w:val="0"/>
          <w:sz w:val="24"/>
          <w:szCs w:val="24"/>
        </w:rPr>
        <w:t> </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11、公告期限</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11.1招标公告的公告期限：自财政部和福建省财政厅指定的政府采购信息发布媒体最先发布公告之日起</w:t>
      </w:r>
      <w:r>
        <w:rPr>
          <w:rFonts w:ascii="Times New Roman" w:hAnsi="Times New Roman" w:eastAsia="宋体" w:cs="Times New Roman"/>
          <w:kern w:val="0"/>
          <w:sz w:val="24"/>
          <w:szCs w:val="24"/>
        </w:rPr>
        <w:t>5</w:t>
      </w:r>
      <w:r>
        <w:rPr>
          <w:rFonts w:ascii="宋体" w:hAnsi="宋体" w:eastAsia="宋体" w:cs="宋体"/>
          <w:kern w:val="0"/>
          <w:sz w:val="24"/>
          <w:szCs w:val="24"/>
        </w:rPr>
        <w:t>个工作日。</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11.2招标文件公告期限：招标文件随同招标公告一并发布，其公告期限与本章第</w:t>
      </w:r>
      <w:r>
        <w:rPr>
          <w:rFonts w:ascii="Times New Roman" w:hAnsi="Times New Roman" w:eastAsia="宋体" w:cs="Times New Roman"/>
          <w:kern w:val="0"/>
          <w:sz w:val="24"/>
          <w:szCs w:val="24"/>
        </w:rPr>
        <w:t>11.1</w:t>
      </w:r>
      <w:r>
        <w:rPr>
          <w:rFonts w:ascii="宋体" w:hAnsi="宋体" w:eastAsia="宋体" w:cs="宋体"/>
          <w:kern w:val="0"/>
          <w:sz w:val="24"/>
          <w:szCs w:val="24"/>
        </w:rPr>
        <w:t>条载明的期限保持一致。</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12、采购人：福州市自然资源和规划局</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地址：福州市仓山区南江滨西大道193号东部办公区4号楼5至8楼</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联系方法：13809548438</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13、代理机构：福建国诚招标有限公司</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地址：福州市鼓楼区古田路中美大厦二十四层东单元</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联系方法：0591-83393306、83393307</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附1：账户信息</w:t>
      </w:r>
    </w:p>
    <w:tbl>
      <w:tblPr>
        <w:tblStyle w:val="9"/>
        <w:tblW w:w="9781" w:type="dxa"/>
        <w:tblCellSpacing w:w="15" w:type="dxa"/>
        <w:tblInd w:w="-55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7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721"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4"/>
                <w:szCs w:val="24"/>
              </w:rPr>
              <w:t>投标保证金账户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721"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jc w:val="left"/>
              <w:rPr>
                <w:rFonts w:ascii="宋体" w:hAnsi="宋体" w:eastAsia="宋体" w:cs="宋体"/>
                <w:kern w:val="0"/>
                <w:sz w:val="24"/>
                <w:szCs w:val="24"/>
              </w:rPr>
            </w:pPr>
            <w:r>
              <w:rPr>
                <w:rFonts w:ascii="宋体" w:hAnsi="宋体" w:eastAsia="宋体" w:cs="宋体"/>
                <w:kern w:val="0"/>
                <w:sz w:val="24"/>
                <w:szCs w:val="24"/>
              </w:rPr>
              <w:t>开户名称：</w:t>
            </w:r>
            <w:r>
              <w:rPr>
                <w:rFonts w:ascii="宋体" w:hAnsi="宋体" w:eastAsia="宋体" w:cs="宋体"/>
                <w:kern w:val="0"/>
                <w:sz w:val="24"/>
                <w:szCs w:val="24"/>
                <w:u w:val="single"/>
                <w:shd w:val="clear" w:color="auto" w:fill="FFFFFF"/>
              </w:rPr>
              <w:t>福建国诚招标有限公司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721"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jc w:val="left"/>
              <w:rPr>
                <w:rFonts w:ascii="宋体" w:hAnsi="宋体" w:eastAsia="宋体" w:cs="宋体"/>
                <w:kern w:val="0"/>
                <w:sz w:val="24"/>
                <w:szCs w:val="24"/>
              </w:rPr>
            </w:pPr>
            <w:r>
              <w:rPr>
                <w:rFonts w:ascii="宋体" w:hAnsi="宋体" w:eastAsia="宋体" w:cs="宋体"/>
                <w:kern w:val="0"/>
                <w:sz w:val="24"/>
                <w:szCs w:val="24"/>
              </w:rPr>
              <w:t>开户银行：供应商在福建省政府采购网上公开信息系统报名后，根据其提示自行选择要缴交的投标保证金托管银行。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721"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jc w:val="left"/>
              <w:rPr>
                <w:rFonts w:ascii="宋体" w:hAnsi="宋体" w:eastAsia="宋体" w:cs="宋体"/>
                <w:kern w:val="0"/>
                <w:sz w:val="24"/>
                <w:szCs w:val="24"/>
              </w:rPr>
            </w:pPr>
            <w:r>
              <w:rPr>
                <w:rFonts w:ascii="宋体" w:hAnsi="宋体" w:eastAsia="宋体" w:cs="宋体"/>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721"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4"/>
                <w:szCs w:val="24"/>
              </w:rPr>
              <w:t>特别提示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721"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jc w:val="left"/>
              <w:rPr>
                <w:rFonts w:ascii="宋体" w:hAnsi="宋体" w:eastAsia="宋体" w:cs="宋体"/>
                <w:kern w:val="0"/>
                <w:sz w:val="24"/>
                <w:szCs w:val="24"/>
              </w:rPr>
            </w:pPr>
            <w:r>
              <w:rPr>
                <w:rFonts w:ascii="宋体" w:hAnsi="宋体" w:eastAsia="宋体" w:cs="宋体"/>
                <w:kern w:val="0"/>
                <w:sz w:val="24"/>
                <w:szCs w:val="24"/>
              </w:rPr>
              <w:t>1、投标人应认真核对账户信息，将投标保证金汇入以上账户，并自行承担因汇错投标保证金而产生的一切后果。</w:t>
            </w:r>
          </w:p>
          <w:p>
            <w:pPr>
              <w:widowControl/>
              <w:jc w:val="left"/>
              <w:rPr>
                <w:rFonts w:ascii="宋体" w:hAnsi="宋体" w:eastAsia="宋体" w:cs="宋体"/>
                <w:kern w:val="0"/>
                <w:sz w:val="24"/>
                <w:szCs w:val="24"/>
              </w:rPr>
            </w:pPr>
            <w:r>
              <w:rPr>
                <w:rFonts w:ascii="宋体" w:hAnsi="宋体" w:eastAsia="宋体" w:cs="宋体"/>
                <w:kern w:val="0"/>
                <w:sz w:val="24"/>
                <w:szCs w:val="24"/>
              </w:rPr>
              <w:t>2、投标人在转账或电汇的凭证上应按照以下格式注明，以便核对：“(招标编号：</w:t>
            </w:r>
            <w:r>
              <w:rPr>
                <w:rFonts w:ascii="Times New Roman" w:hAnsi="Times New Roman" w:eastAsia="宋体" w:cs="Times New Roman"/>
                <w:kern w:val="0"/>
                <w:sz w:val="24"/>
                <w:szCs w:val="24"/>
              </w:rPr>
              <w:t>***</w:t>
            </w:r>
            <w:r>
              <w:rPr>
                <w:rFonts w:ascii="宋体" w:hAnsi="宋体" w:eastAsia="宋体" w:cs="宋体"/>
                <w:kern w:val="0"/>
                <w:sz w:val="24"/>
                <w:szCs w:val="24"/>
              </w:rPr>
              <w:t>、合同包：</w:t>
            </w:r>
            <w:r>
              <w:rPr>
                <w:rFonts w:ascii="Times New Roman" w:hAnsi="Times New Roman" w:eastAsia="宋体" w:cs="Times New Roman"/>
                <w:kern w:val="0"/>
                <w:sz w:val="24"/>
                <w:szCs w:val="24"/>
              </w:rPr>
              <w:t>***</w:t>
            </w:r>
            <w:r>
              <w:rPr>
                <w:rFonts w:ascii="宋体" w:hAnsi="宋体" w:eastAsia="宋体" w:cs="宋体"/>
                <w:kern w:val="0"/>
                <w:sz w:val="24"/>
                <w:szCs w:val="24"/>
              </w:rPr>
              <w:t>)的投标保证金”。</w:t>
            </w: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附2：采购标的一览表</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xml:space="preserve">金额单位：人民币元 </w:t>
      </w:r>
    </w:p>
    <w:tbl>
      <w:tblPr>
        <w:tblStyle w:val="9"/>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2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w:t>
            </w:r>
          </w:p>
        </w:tc>
        <w:tc>
          <w:tcPr>
            <w:tcW w:w="92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w:t>
            </w:r>
          </w:p>
        </w:tc>
        <w:tc>
          <w:tcPr>
            <w:tcW w:w="184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采购标的</w:t>
            </w:r>
          </w:p>
        </w:tc>
        <w:tc>
          <w:tcPr>
            <w:tcW w:w="9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允许进口</w:t>
            </w:r>
          </w:p>
        </w:tc>
        <w:tc>
          <w:tcPr>
            <w:tcW w:w="9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数量</w:t>
            </w:r>
          </w:p>
        </w:tc>
        <w:tc>
          <w:tcPr>
            <w:tcW w:w="9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品目号预算</w:t>
            </w:r>
          </w:p>
        </w:tc>
        <w:tc>
          <w:tcPr>
            <w:tcW w:w="9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合同包预算</w:t>
            </w:r>
          </w:p>
        </w:tc>
        <w:tc>
          <w:tcPr>
            <w:tcW w:w="9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92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5548" w:type="dxa"/>
            <w:gridSpan w:val="5"/>
            <w:tcBorders>
              <w:top w:val="outset" w:color="auto" w:sz="6" w:space="0"/>
              <w:left w:val="outset" w:color="auto" w:sz="6" w:space="0"/>
              <w:bottom w:val="outset" w:color="auto" w:sz="6" w:space="0"/>
              <w:right w:val="outset" w:color="auto" w:sz="6" w:space="0"/>
            </w:tcBorders>
            <w:vAlign w:val="center"/>
          </w:tcPr>
          <w:tbl>
            <w:tblPr>
              <w:tblStyle w:val="9"/>
              <w:tblW w:w="5517"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85"/>
              <w:gridCol w:w="1705"/>
              <w:gridCol w:w="786"/>
              <w:gridCol w:w="786"/>
              <w:gridCol w:w="1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w:t>
                  </w:r>
                </w:p>
              </w:tc>
              <w:tc>
                <w:tcPr>
                  <w:tcW w:w="170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软件运维服务</w:t>
                  </w:r>
                </w:p>
              </w:tc>
              <w:tc>
                <w:tcPr>
                  <w:tcW w:w="78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8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1(项)</w:t>
                  </w:r>
                </w:p>
              </w:tc>
              <w:tc>
                <w:tcPr>
                  <w:tcW w:w="145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955,000.0000</w:t>
                  </w:r>
                </w:p>
              </w:tc>
            </w:tr>
          </w:tbl>
          <w:p>
            <w:pPr>
              <w:widowControl/>
              <w:jc w:val="center"/>
              <w:rPr>
                <w:rFonts w:ascii="宋体" w:hAnsi="宋体" w:eastAsia="宋体" w:cs="宋体"/>
                <w:kern w:val="0"/>
                <w:sz w:val="24"/>
                <w:szCs w:val="24"/>
              </w:rPr>
            </w:pPr>
          </w:p>
        </w:tc>
        <w:tc>
          <w:tcPr>
            <w:tcW w:w="9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955000</w:t>
            </w:r>
          </w:p>
        </w:tc>
        <w:tc>
          <w:tcPr>
            <w:tcW w:w="9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19100</w:t>
            </w:r>
          </w:p>
        </w:tc>
      </w:tr>
    </w:tbl>
    <w:p>
      <w:pPr>
        <w:widowControl/>
        <w:spacing w:before="75" w:after="75"/>
        <w:jc w:val="center"/>
        <w:rPr>
          <w:rFonts w:hint="eastAsia" w:ascii="宋体" w:hAnsi="宋体" w:eastAsia="宋体" w:cs="宋体"/>
          <w:b/>
          <w:bCs/>
          <w:kern w:val="0"/>
          <w:sz w:val="32"/>
          <w:szCs w:val="32"/>
        </w:rPr>
      </w:pPr>
    </w:p>
    <w:p>
      <w:pPr>
        <w:widowControl/>
        <w:jc w:val="left"/>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p>
    <w:p>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第二章   投标人须知前附表(表1、</w:t>
      </w:r>
      <w:r>
        <w:rPr>
          <w:rFonts w:ascii="Times New Roman" w:hAnsi="Times New Roman" w:eastAsia="宋体" w:cs="Times New Roman"/>
          <w:b/>
          <w:bCs/>
          <w:kern w:val="0"/>
          <w:sz w:val="32"/>
          <w:szCs w:val="32"/>
        </w:rPr>
        <w:t>2</w:t>
      </w:r>
      <w:r>
        <w:rPr>
          <w:rFonts w:ascii="宋体" w:hAnsi="宋体" w:eastAsia="宋体" w:cs="宋体"/>
          <w:b/>
          <w:bCs/>
          <w:kern w:val="0"/>
          <w:sz w:val="32"/>
          <w:szCs w:val="32"/>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表1</w:t>
      </w:r>
    </w:p>
    <w:tbl>
      <w:tblPr>
        <w:tblStyle w:val="9"/>
        <w:tblW w:w="8606"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5"/>
        <w:gridCol w:w="1534"/>
        <w:gridCol w:w="62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546" w:type="dxa"/>
            <w:gridSpan w:val="3"/>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4"/>
                <w:szCs w:val="24"/>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项号</w:t>
            </w:r>
          </w:p>
        </w:tc>
        <w:tc>
          <w:tcPr>
            <w:tcW w:w="1504"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招标文件</w:t>
            </w:r>
          </w:p>
          <w:p>
            <w:pPr>
              <w:widowControl/>
              <w:jc w:val="center"/>
              <w:rPr>
                <w:rFonts w:ascii="宋体" w:hAnsi="宋体" w:eastAsia="宋体" w:cs="宋体"/>
                <w:kern w:val="0"/>
                <w:sz w:val="24"/>
                <w:szCs w:val="24"/>
              </w:rPr>
            </w:pPr>
            <w:r>
              <w:rPr>
                <w:rFonts w:ascii="宋体" w:hAnsi="宋体" w:eastAsia="宋体" w:cs="宋体"/>
                <w:kern w:val="0"/>
                <w:sz w:val="24"/>
                <w:szCs w:val="24"/>
              </w:rPr>
              <w:t>(第三章)</w:t>
            </w:r>
          </w:p>
        </w:tc>
        <w:tc>
          <w:tcPr>
            <w:tcW w:w="6172"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15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6.1</w:t>
            </w:r>
          </w:p>
        </w:tc>
        <w:tc>
          <w:tcPr>
            <w:tcW w:w="617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是否组织现场考察或召开开标前答疑会：</w:t>
            </w:r>
            <w:r>
              <w:rPr>
                <w:rFonts w:ascii="宋体" w:hAnsi="宋体" w:eastAsia="宋体" w:cs="宋体"/>
                <w:kern w:val="0"/>
                <w:sz w:val="24"/>
                <w:szCs w:val="24"/>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15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10.4</w:t>
            </w:r>
          </w:p>
        </w:tc>
        <w:tc>
          <w:tcPr>
            <w:tcW w:w="617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投标文件的份数：</w:t>
            </w:r>
          </w:p>
          <w:p>
            <w:pPr>
              <w:widowControl/>
              <w:jc w:val="left"/>
              <w:rPr>
                <w:rFonts w:ascii="宋体" w:hAnsi="宋体" w:eastAsia="宋体" w:cs="宋体"/>
                <w:kern w:val="0"/>
                <w:sz w:val="24"/>
                <w:szCs w:val="24"/>
              </w:rPr>
            </w:pPr>
            <w:r>
              <w:rPr>
                <w:rFonts w:ascii="宋体" w:hAnsi="宋体" w:eastAsia="宋体" w:cs="宋体"/>
                <w:kern w:val="0"/>
                <w:sz w:val="24"/>
                <w:szCs w:val="24"/>
              </w:rPr>
              <w:t>(1)纸质投标文件：</w:t>
            </w:r>
          </w:p>
          <w:p>
            <w:pPr>
              <w:widowControl/>
              <w:jc w:val="left"/>
              <w:rPr>
                <w:rFonts w:ascii="宋体" w:hAnsi="宋体" w:eastAsia="宋体" w:cs="宋体"/>
                <w:kern w:val="0"/>
                <w:sz w:val="24"/>
                <w:szCs w:val="24"/>
              </w:rPr>
            </w:pPr>
            <w:r>
              <w:rPr>
                <w:rFonts w:ascii="宋体" w:hAnsi="宋体" w:eastAsia="宋体" w:cs="宋体"/>
                <w:kern w:val="0"/>
                <w:sz w:val="24"/>
                <w:szCs w:val="24"/>
              </w:rPr>
              <w:t>①资格及资信证明部分的正本</w:t>
            </w:r>
            <w:r>
              <w:rPr>
                <w:rFonts w:ascii="宋体" w:hAnsi="宋体" w:eastAsia="宋体" w:cs="宋体"/>
                <w:kern w:val="0"/>
                <w:sz w:val="24"/>
                <w:szCs w:val="24"/>
                <w:u w:val="single"/>
              </w:rPr>
              <w:t>1</w:t>
            </w:r>
            <w:r>
              <w:rPr>
                <w:rFonts w:ascii="宋体" w:hAnsi="宋体" w:eastAsia="宋体" w:cs="宋体"/>
                <w:kern w:val="0"/>
                <w:sz w:val="24"/>
                <w:szCs w:val="24"/>
              </w:rPr>
              <w:t>份、副本</w:t>
            </w:r>
            <w:r>
              <w:rPr>
                <w:rFonts w:ascii="宋体" w:hAnsi="宋体" w:eastAsia="宋体" w:cs="宋体"/>
                <w:kern w:val="0"/>
                <w:sz w:val="24"/>
                <w:szCs w:val="24"/>
                <w:u w:val="single"/>
              </w:rPr>
              <w:t>3</w:t>
            </w:r>
            <w:r>
              <w:rPr>
                <w:rFonts w:ascii="宋体" w:hAnsi="宋体" w:eastAsia="宋体" w:cs="宋体"/>
                <w:kern w:val="0"/>
                <w:sz w:val="24"/>
                <w:szCs w:val="24"/>
              </w:rPr>
              <w:t>份，报价部分的正本</w:t>
            </w:r>
            <w:r>
              <w:rPr>
                <w:rFonts w:ascii="宋体" w:hAnsi="宋体" w:eastAsia="宋体" w:cs="宋体"/>
                <w:kern w:val="0"/>
                <w:sz w:val="24"/>
                <w:szCs w:val="24"/>
                <w:u w:val="single"/>
              </w:rPr>
              <w:t>1</w:t>
            </w:r>
            <w:r>
              <w:rPr>
                <w:rFonts w:ascii="宋体" w:hAnsi="宋体" w:eastAsia="宋体" w:cs="宋体"/>
                <w:kern w:val="0"/>
                <w:sz w:val="24"/>
                <w:szCs w:val="24"/>
              </w:rPr>
              <w:t>份、副本</w:t>
            </w:r>
            <w:r>
              <w:rPr>
                <w:rFonts w:ascii="宋体" w:hAnsi="宋体" w:eastAsia="宋体" w:cs="宋体"/>
                <w:kern w:val="0"/>
                <w:sz w:val="24"/>
                <w:szCs w:val="24"/>
                <w:u w:val="single"/>
              </w:rPr>
              <w:t>3</w:t>
            </w:r>
            <w:r>
              <w:rPr>
                <w:rFonts w:ascii="宋体" w:hAnsi="宋体" w:eastAsia="宋体" w:cs="宋体"/>
                <w:kern w:val="0"/>
                <w:sz w:val="24"/>
                <w:szCs w:val="24"/>
              </w:rPr>
              <w:t>份，技术商务部分的正本</w:t>
            </w:r>
            <w:r>
              <w:rPr>
                <w:rFonts w:ascii="宋体" w:hAnsi="宋体" w:eastAsia="宋体" w:cs="宋体"/>
                <w:kern w:val="0"/>
                <w:sz w:val="24"/>
                <w:szCs w:val="24"/>
                <w:u w:val="single"/>
              </w:rPr>
              <w:t>1</w:t>
            </w:r>
            <w:r>
              <w:rPr>
                <w:rFonts w:ascii="宋体" w:hAnsi="宋体" w:eastAsia="宋体" w:cs="宋体"/>
                <w:kern w:val="0"/>
                <w:sz w:val="24"/>
                <w:szCs w:val="24"/>
              </w:rPr>
              <w:t>份、副本</w:t>
            </w:r>
            <w:r>
              <w:rPr>
                <w:rFonts w:ascii="宋体" w:hAnsi="宋体" w:eastAsia="宋体" w:cs="宋体"/>
                <w:kern w:val="0"/>
                <w:sz w:val="24"/>
                <w:szCs w:val="24"/>
                <w:u w:val="single"/>
              </w:rPr>
              <w:t>3</w:t>
            </w:r>
            <w:r>
              <w:rPr>
                <w:rFonts w:ascii="宋体" w:hAnsi="宋体" w:eastAsia="宋体" w:cs="宋体"/>
                <w:kern w:val="0"/>
                <w:sz w:val="24"/>
                <w:szCs w:val="24"/>
              </w:rPr>
              <w:t>份。</w:t>
            </w:r>
          </w:p>
          <w:p>
            <w:pPr>
              <w:widowControl/>
              <w:jc w:val="left"/>
              <w:rPr>
                <w:rFonts w:ascii="宋体" w:hAnsi="宋体" w:eastAsia="宋体" w:cs="宋体"/>
                <w:kern w:val="0"/>
                <w:sz w:val="24"/>
                <w:szCs w:val="24"/>
              </w:rPr>
            </w:pPr>
            <w:r>
              <w:rPr>
                <w:rFonts w:ascii="宋体" w:hAnsi="宋体" w:eastAsia="宋体" w:cs="宋体"/>
                <w:kern w:val="0"/>
                <w:sz w:val="24"/>
                <w:szCs w:val="24"/>
              </w:rPr>
              <w:t>②可读介质(光盘或</w:t>
            </w:r>
            <w:r>
              <w:rPr>
                <w:rFonts w:ascii="Times New Roman" w:hAnsi="Times New Roman" w:eastAsia="宋体" w:cs="Times New Roman"/>
                <w:kern w:val="0"/>
                <w:sz w:val="24"/>
                <w:szCs w:val="24"/>
              </w:rPr>
              <w:t>U</w:t>
            </w:r>
            <w:r>
              <w:rPr>
                <w:rFonts w:ascii="宋体" w:hAnsi="宋体" w:eastAsia="宋体" w:cs="宋体"/>
                <w:kern w:val="0"/>
                <w:sz w:val="24"/>
                <w:szCs w:val="24"/>
              </w:rPr>
              <w:t>盘)</w:t>
            </w:r>
            <w:r>
              <w:rPr>
                <w:rFonts w:ascii="宋体" w:hAnsi="宋体" w:eastAsia="宋体" w:cs="宋体"/>
                <w:kern w:val="0"/>
                <w:sz w:val="24"/>
                <w:szCs w:val="24"/>
                <w:u w:val="single"/>
              </w:rPr>
              <w:t>1</w:t>
            </w:r>
            <w:r>
              <w:rPr>
                <w:rFonts w:ascii="宋体" w:hAnsi="宋体" w:eastAsia="宋体" w:cs="宋体"/>
                <w:kern w:val="0"/>
                <w:sz w:val="24"/>
                <w:szCs w:val="24"/>
              </w:rPr>
              <w:t>份：投标人应将其上传至福建省政府采购网上公开信息系统的电子投标文件在该可读介质中另存</w:t>
            </w:r>
            <w:r>
              <w:rPr>
                <w:rFonts w:ascii="宋体" w:hAnsi="宋体" w:eastAsia="宋体" w:cs="宋体"/>
                <w:kern w:val="0"/>
                <w:sz w:val="24"/>
                <w:szCs w:val="24"/>
                <w:u w:val="single"/>
              </w:rPr>
              <w:t>1</w:t>
            </w:r>
            <w:r>
              <w:rPr>
                <w:rFonts w:ascii="宋体" w:hAnsi="宋体" w:eastAsia="宋体" w:cs="宋体"/>
                <w:kern w:val="0"/>
                <w:sz w:val="24"/>
                <w:szCs w:val="24"/>
              </w:rPr>
              <w:t>份。</w:t>
            </w:r>
          </w:p>
          <w:p>
            <w:pPr>
              <w:widowControl/>
              <w:jc w:val="left"/>
              <w:rPr>
                <w:rFonts w:ascii="宋体" w:hAnsi="宋体" w:eastAsia="宋体" w:cs="宋体"/>
                <w:kern w:val="0"/>
                <w:sz w:val="24"/>
                <w:szCs w:val="24"/>
              </w:rPr>
            </w:pPr>
            <w:r>
              <w:rPr>
                <w:rFonts w:ascii="宋体" w:hAnsi="宋体" w:eastAsia="宋体" w:cs="宋体"/>
                <w:kern w:val="0"/>
                <w:sz w:val="24"/>
                <w:szCs w:val="24"/>
              </w:rPr>
              <w:t>(2)电子投标文件：详见表</w:t>
            </w:r>
            <w:r>
              <w:rPr>
                <w:rFonts w:ascii="Times New Roman" w:hAnsi="Times New Roman" w:eastAsia="宋体" w:cs="Times New Roman"/>
                <w:kern w:val="0"/>
                <w:sz w:val="24"/>
                <w:szCs w:val="24"/>
              </w:rPr>
              <w:t>2</w:t>
            </w:r>
            <w:r>
              <w:rPr>
                <w:rFonts w:ascii="宋体" w:hAnsi="宋体" w:eastAsia="宋体" w:cs="宋体"/>
                <w:kern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15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10.5-(</w:t>
            </w:r>
            <w:r>
              <w:rPr>
                <w:rFonts w:ascii="Times New Roman" w:hAnsi="Times New Roman" w:eastAsia="宋体" w:cs="Times New Roman"/>
                <w:kern w:val="0"/>
                <w:sz w:val="24"/>
                <w:szCs w:val="24"/>
              </w:rPr>
              <w:t>2</w:t>
            </w:r>
            <w:r>
              <w:rPr>
                <w:rFonts w:ascii="宋体" w:hAnsi="宋体" w:eastAsia="宋体" w:cs="宋体"/>
                <w:kern w:val="0"/>
                <w:sz w:val="24"/>
                <w:szCs w:val="24"/>
              </w:rPr>
              <w:t>)</w:t>
            </w:r>
            <w:r>
              <w:rPr>
                <w:rFonts w:ascii="Times New Roman" w:hAnsi="Times New Roman" w:eastAsia="宋体" w:cs="Times New Roman"/>
                <w:kern w:val="0"/>
                <w:sz w:val="24"/>
                <w:szCs w:val="24"/>
              </w:rPr>
              <w:t>-</w:t>
            </w:r>
            <w:r>
              <w:rPr>
                <w:rFonts w:ascii="宋体" w:hAnsi="宋体" w:eastAsia="宋体" w:cs="宋体"/>
                <w:kern w:val="0"/>
                <w:sz w:val="24"/>
                <w:szCs w:val="24"/>
              </w:rPr>
              <w:t>③</w:t>
            </w:r>
          </w:p>
        </w:tc>
        <w:tc>
          <w:tcPr>
            <w:tcW w:w="617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允许散装或活页装订的内容或材料：</w:t>
            </w:r>
          </w:p>
          <w:p>
            <w:pPr>
              <w:widowControl/>
              <w:jc w:val="left"/>
              <w:rPr>
                <w:rFonts w:ascii="宋体" w:hAnsi="宋体" w:eastAsia="宋体" w:cs="宋体"/>
                <w:kern w:val="0"/>
                <w:sz w:val="24"/>
                <w:szCs w:val="24"/>
              </w:rPr>
            </w:pPr>
            <w:r>
              <w:rPr>
                <w:rFonts w:ascii="宋体" w:hAnsi="宋体" w:eastAsia="宋体" w:cs="宋体"/>
                <w:kern w:val="0"/>
                <w:sz w:val="24"/>
                <w:szCs w:val="24"/>
              </w:rPr>
              <w:t>(1)投标文件的补充、修改或撤回；</w:t>
            </w:r>
          </w:p>
          <w:p>
            <w:pPr>
              <w:widowControl/>
              <w:jc w:val="left"/>
              <w:rPr>
                <w:rFonts w:ascii="宋体" w:hAnsi="宋体" w:eastAsia="宋体" w:cs="宋体"/>
                <w:kern w:val="0"/>
                <w:sz w:val="24"/>
                <w:szCs w:val="24"/>
              </w:rPr>
            </w:pPr>
            <w:r>
              <w:rPr>
                <w:rFonts w:ascii="宋体" w:hAnsi="宋体" w:eastAsia="宋体" w:cs="宋体"/>
                <w:kern w:val="0"/>
                <w:sz w:val="24"/>
                <w:szCs w:val="24"/>
              </w:rPr>
              <w:t>(2)其他内容或材料：无。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4</w:t>
            </w:r>
          </w:p>
        </w:tc>
        <w:tc>
          <w:tcPr>
            <w:tcW w:w="15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10.7-(</w:t>
            </w:r>
            <w:r>
              <w:rPr>
                <w:rFonts w:ascii="Times New Roman" w:hAnsi="Times New Roman" w:eastAsia="宋体" w:cs="Times New Roman"/>
                <w:kern w:val="0"/>
                <w:sz w:val="24"/>
                <w:szCs w:val="24"/>
              </w:rPr>
              <w:t>1</w:t>
            </w:r>
            <w:r>
              <w:rPr>
                <w:rFonts w:ascii="宋体" w:hAnsi="宋体" w:eastAsia="宋体" w:cs="宋体"/>
                <w:kern w:val="0"/>
                <w:sz w:val="24"/>
                <w:szCs w:val="24"/>
              </w:rPr>
              <w:t>)</w:t>
            </w:r>
          </w:p>
        </w:tc>
        <w:tc>
          <w:tcPr>
            <w:tcW w:w="617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是否允许中标人将本项目的非主体、非关键性工作进行分包：</w:t>
            </w:r>
          </w:p>
          <w:p>
            <w:pPr>
              <w:widowControl/>
              <w:jc w:val="left"/>
              <w:rPr>
                <w:rFonts w:ascii="宋体" w:hAnsi="宋体" w:eastAsia="宋体" w:cs="宋体"/>
                <w:kern w:val="0"/>
                <w:sz w:val="24"/>
                <w:szCs w:val="24"/>
              </w:rPr>
            </w:pPr>
            <w:r>
              <w:rPr>
                <w:rFonts w:ascii="宋体" w:hAnsi="宋体" w:eastAsia="宋体" w:cs="宋体"/>
                <w:kern w:val="0"/>
                <w:sz w:val="24"/>
                <w:szCs w:val="24"/>
              </w:rPr>
              <w:t>不允许。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5</w:t>
            </w:r>
          </w:p>
        </w:tc>
        <w:tc>
          <w:tcPr>
            <w:tcW w:w="15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10.8-(</w:t>
            </w:r>
            <w:r>
              <w:rPr>
                <w:rFonts w:ascii="Calibri" w:hAnsi="Calibri" w:eastAsia="宋体" w:cs="Calibri"/>
                <w:kern w:val="0"/>
                <w:sz w:val="24"/>
                <w:szCs w:val="24"/>
              </w:rPr>
              <w:t>1</w:t>
            </w:r>
            <w:r>
              <w:rPr>
                <w:rFonts w:ascii="宋体" w:hAnsi="宋体" w:eastAsia="宋体" w:cs="宋体"/>
                <w:kern w:val="0"/>
                <w:sz w:val="24"/>
                <w:szCs w:val="24"/>
              </w:rPr>
              <w:t>)</w:t>
            </w:r>
          </w:p>
        </w:tc>
        <w:tc>
          <w:tcPr>
            <w:tcW w:w="617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投标有效期</w:t>
            </w:r>
            <w:r>
              <w:rPr>
                <w:rFonts w:ascii="宋体" w:hAnsi="宋体" w:eastAsia="宋体" w:cs="宋体"/>
                <w:kern w:val="0"/>
                <w:sz w:val="24"/>
                <w:szCs w:val="24"/>
              </w:rPr>
              <w:t>：投标截止时间起90个日历日。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6</w:t>
            </w:r>
          </w:p>
        </w:tc>
        <w:tc>
          <w:tcPr>
            <w:tcW w:w="15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10.10-(</w:t>
            </w:r>
            <w:r>
              <w:rPr>
                <w:rFonts w:ascii="Calibri" w:hAnsi="Calibri" w:eastAsia="宋体" w:cs="Calibri"/>
                <w:kern w:val="0"/>
                <w:sz w:val="24"/>
                <w:szCs w:val="24"/>
              </w:rPr>
              <w:t>2</w:t>
            </w:r>
            <w:r>
              <w:rPr>
                <w:rFonts w:ascii="宋体" w:hAnsi="宋体" w:eastAsia="宋体" w:cs="宋体"/>
                <w:kern w:val="0"/>
                <w:sz w:val="24"/>
                <w:szCs w:val="24"/>
              </w:rPr>
              <w:t>)</w:t>
            </w:r>
          </w:p>
        </w:tc>
        <w:tc>
          <w:tcPr>
            <w:tcW w:w="617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密封及其标记的具体形式：</w:t>
            </w:r>
          </w:p>
          <w:p>
            <w:pPr>
              <w:widowControl/>
              <w:jc w:val="left"/>
              <w:rPr>
                <w:rFonts w:ascii="宋体" w:hAnsi="宋体" w:eastAsia="宋体" w:cs="宋体"/>
                <w:kern w:val="0"/>
                <w:sz w:val="24"/>
                <w:szCs w:val="24"/>
              </w:rPr>
            </w:pPr>
            <w:r>
              <w:rPr>
                <w:rFonts w:ascii="宋体" w:hAnsi="宋体" w:eastAsia="宋体" w:cs="宋体"/>
                <w:kern w:val="0"/>
                <w:sz w:val="24"/>
                <w:szCs w:val="24"/>
              </w:rPr>
              <w:t>(1)全部纸质投标文件(包括正本、副本及可读介质)均应密封，否则</w:t>
            </w:r>
            <w:r>
              <w:rPr>
                <w:rFonts w:ascii="宋体" w:hAnsi="宋体" w:eastAsia="宋体" w:cs="宋体"/>
                <w:b/>
                <w:bCs/>
                <w:kern w:val="0"/>
                <w:sz w:val="24"/>
                <w:szCs w:val="24"/>
              </w:rPr>
              <w:t>投标将被拒绝。</w:t>
            </w:r>
          </w:p>
          <w:p>
            <w:pPr>
              <w:widowControl/>
              <w:jc w:val="left"/>
              <w:rPr>
                <w:rFonts w:ascii="宋体" w:hAnsi="宋体" w:eastAsia="宋体" w:cs="宋体"/>
                <w:kern w:val="0"/>
                <w:sz w:val="24"/>
                <w:szCs w:val="24"/>
              </w:rPr>
            </w:pPr>
            <w:r>
              <w:rPr>
                <w:rFonts w:ascii="宋体" w:hAnsi="宋体" w:eastAsia="宋体" w:cs="宋体"/>
                <w:kern w:val="0"/>
                <w:sz w:val="24"/>
                <w:szCs w:val="24"/>
              </w:rPr>
              <w:t>(2)密封的外包装应至少标记“项目名称、招标编号、所投合同包、投标人的全称”等内容，否则造成投标文件误投、遗漏或提前拆封的，</w:t>
            </w:r>
            <w:r>
              <w:rPr>
                <w:rFonts w:ascii="宋体" w:hAnsi="宋体" w:eastAsia="宋体" w:cs="宋体"/>
                <w:kern w:val="0"/>
                <w:sz w:val="24"/>
                <w:szCs w:val="24"/>
                <w:u w:val="single"/>
              </w:rPr>
              <w:t>福建国诚招标有限公司</w:t>
            </w:r>
            <w:r>
              <w:rPr>
                <w:rFonts w:ascii="宋体" w:hAnsi="宋体" w:eastAsia="宋体" w:cs="宋体"/>
                <w:kern w:val="0"/>
                <w:sz w:val="24"/>
                <w:szCs w:val="24"/>
              </w:rPr>
              <w:t>不承担责任。</w:t>
            </w:r>
          </w:p>
          <w:p>
            <w:pPr>
              <w:widowControl/>
              <w:jc w:val="left"/>
              <w:rPr>
                <w:rFonts w:ascii="宋体" w:hAnsi="宋体" w:eastAsia="宋体" w:cs="宋体"/>
                <w:kern w:val="0"/>
                <w:sz w:val="24"/>
                <w:szCs w:val="24"/>
              </w:rPr>
            </w:pPr>
            <w:r>
              <w:rPr>
                <w:rFonts w:ascii="宋体" w:hAnsi="宋体" w:eastAsia="宋体" w:cs="宋体"/>
                <w:kern w:val="0"/>
                <w:sz w:val="24"/>
                <w:szCs w:val="24"/>
              </w:rPr>
              <w:t>(3)其他：无。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7</w:t>
            </w:r>
          </w:p>
        </w:tc>
        <w:tc>
          <w:tcPr>
            <w:tcW w:w="15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12.1</w:t>
            </w:r>
          </w:p>
        </w:tc>
        <w:tc>
          <w:tcPr>
            <w:tcW w:w="617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本项目推荐合同包1中标候选人数为1家。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75" w:type="dxa"/>
              <w:left w:w="150" w:type="dxa"/>
              <w:bottom w:w="75" w:type="dxa"/>
              <w:right w:w="150"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8</w:t>
            </w:r>
          </w:p>
        </w:tc>
        <w:tc>
          <w:tcPr>
            <w:tcW w:w="1504"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12.2</w:t>
            </w:r>
          </w:p>
        </w:tc>
        <w:tc>
          <w:tcPr>
            <w:tcW w:w="6172"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本项目中标人的确定(以合同包为单位)：</w:t>
            </w:r>
          </w:p>
          <w:p>
            <w:pPr>
              <w:widowControl/>
              <w:jc w:val="left"/>
              <w:rPr>
                <w:rFonts w:ascii="宋体" w:hAnsi="宋体" w:eastAsia="宋体" w:cs="宋体"/>
                <w:kern w:val="0"/>
                <w:sz w:val="24"/>
                <w:szCs w:val="24"/>
              </w:rPr>
            </w:pPr>
            <w:r>
              <w:rPr>
                <w:rFonts w:ascii="宋体" w:hAnsi="宋体" w:eastAsia="宋体" w:cs="宋体"/>
                <w:kern w:val="0"/>
                <w:sz w:val="24"/>
                <w:szCs w:val="24"/>
              </w:rPr>
              <w:t>(1)采购人应在政府采购招投标管理办法规定的时限内确定中标人。</w:t>
            </w:r>
          </w:p>
          <w:p>
            <w:pPr>
              <w:widowControl/>
              <w:jc w:val="left"/>
              <w:rPr>
                <w:rFonts w:ascii="宋体" w:hAnsi="宋体" w:eastAsia="宋体" w:cs="宋体"/>
                <w:kern w:val="0"/>
                <w:sz w:val="24"/>
                <w:szCs w:val="24"/>
              </w:rPr>
            </w:pPr>
            <w:r>
              <w:rPr>
                <w:rFonts w:ascii="宋体" w:hAnsi="宋体" w:eastAsia="宋体" w:cs="宋体"/>
                <w:kern w:val="0"/>
                <w:sz w:val="24"/>
                <w:szCs w:val="24"/>
              </w:rPr>
              <w:t>(2)若出现中标候选人并列情形，则按照下列方式确定中标人：</w:t>
            </w:r>
          </w:p>
          <w:p>
            <w:pPr>
              <w:widowControl/>
              <w:jc w:val="left"/>
              <w:rPr>
                <w:rFonts w:ascii="宋体" w:hAnsi="宋体" w:eastAsia="宋体" w:cs="宋体"/>
                <w:kern w:val="0"/>
                <w:sz w:val="24"/>
                <w:szCs w:val="24"/>
              </w:rPr>
            </w:pPr>
            <w:r>
              <w:rPr>
                <w:rFonts w:ascii="宋体" w:hAnsi="宋体" w:eastAsia="宋体" w:cs="宋体"/>
                <w:kern w:val="0"/>
                <w:sz w:val="24"/>
                <w:szCs w:val="24"/>
              </w:rPr>
              <w:t>①招标文件规定的方式：中标候选人并列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pPr>
              <w:widowControl/>
              <w:jc w:val="left"/>
              <w:rPr>
                <w:rFonts w:ascii="宋体" w:hAnsi="宋体" w:eastAsia="宋体" w:cs="宋体"/>
                <w:kern w:val="0"/>
                <w:sz w:val="24"/>
                <w:szCs w:val="24"/>
              </w:rPr>
            </w:pPr>
            <w:r>
              <w:rPr>
                <w:rFonts w:ascii="宋体" w:hAnsi="宋体" w:eastAsia="宋体" w:cs="宋体"/>
                <w:kern w:val="0"/>
                <w:sz w:val="24"/>
                <w:szCs w:val="24"/>
              </w:rPr>
              <w:t>②若本款第①点规定方式为“无”，则按照下列方式确定：无。。</w:t>
            </w:r>
          </w:p>
          <w:p>
            <w:pPr>
              <w:widowControl/>
              <w:jc w:val="left"/>
              <w:rPr>
                <w:rFonts w:ascii="宋体" w:hAnsi="宋体" w:eastAsia="宋体" w:cs="宋体"/>
                <w:kern w:val="0"/>
                <w:sz w:val="24"/>
                <w:szCs w:val="24"/>
              </w:rPr>
            </w:pPr>
            <w:r>
              <w:rPr>
                <w:rFonts w:ascii="宋体" w:hAnsi="宋体" w:eastAsia="宋体" w:cs="宋体"/>
                <w:kern w:val="0"/>
                <w:sz w:val="24"/>
                <w:szCs w:val="24"/>
              </w:rPr>
              <w:t>③若本款第①、②点规定方式均为“无”，则按照下列方式确定：随机抽取。</w:t>
            </w:r>
          </w:p>
          <w:p>
            <w:pPr>
              <w:widowControl/>
              <w:jc w:val="left"/>
              <w:rPr>
                <w:rFonts w:ascii="宋体" w:hAnsi="宋体" w:eastAsia="宋体" w:cs="宋体"/>
                <w:kern w:val="0"/>
                <w:sz w:val="24"/>
                <w:szCs w:val="24"/>
              </w:rPr>
            </w:pPr>
            <w:r>
              <w:rPr>
                <w:rFonts w:ascii="宋体" w:hAnsi="宋体" w:eastAsia="宋体" w:cs="宋体"/>
                <w:kern w:val="0"/>
                <w:sz w:val="24"/>
                <w:szCs w:val="24"/>
              </w:rPr>
              <w:t>(3)本项目确定的中标人家数：</w:t>
            </w:r>
          </w:p>
          <w:p>
            <w:pPr>
              <w:widowControl/>
              <w:jc w:val="left"/>
              <w:rPr>
                <w:rFonts w:ascii="宋体" w:hAnsi="宋体" w:eastAsia="宋体" w:cs="宋体"/>
                <w:kern w:val="0"/>
                <w:sz w:val="24"/>
                <w:szCs w:val="24"/>
              </w:rPr>
            </w:pPr>
            <w:r>
              <w:rPr>
                <w:rFonts w:ascii="宋体" w:hAnsi="宋体" w:eastAsia="宋体" w:cs="宋体"/>
                <w:kern w:val="0"/>
                <w:sz w:val="24"/>
                <w:szCs w:val="24"/>
              </w:rPr>
              <w:t>①本项目确定合同包1中标人数为1家；</w:t>
            </w:r>
          </w:p>
          <w:p>
            <w:pPr>
              <w:widowControl/>
              <w:jc w:val="left"/>
              <w:rPr>
                <w:rFonts w:ascii="宋体" w:hAnsi="宋体" w:eastAsia="宋体" w:cs="宋体"/>
                <w:kern w:val="0"/>
                <w:sz w:val="24"/>
                <w:szCs w:val="24"/>
              </w:rPr>
            </w:pPr>
            <w:r>
              <w:rPr>
                <w:rFonts w:ascii="宋体" w:hAnsi="宋体" w:eastAsia="宋体" w:cs="宋体"/>
                <w:kern w:val="0"/>
                <w:sz w:val="24"/>
                <w:szCs w:val="24"/>
              </w:rPr>
              <w:t>②若出现中标候选人符合法定家数但不足本款第①点规定中标人家数情形，则按照中标候选人的实际家数确定中标人。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9</w:t>
            </w:r>
          </w:p>
        </w:tc>
        <w:tc>
          <w:tcPr>
            <w:tcW w:w="15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15.1-(</w:t>
            </w:r>
            <w:r>
              <w:rPr>
                <w:rFonts w:ascii="Times New Roman" w:hAnsi="Times New Roman" w:eastAsia="宋体" w:cs="Times New Roman"/>
                <w:kern w:val="0"/>
                <w:sz w:val="24"/>
                <w:szCs w:val="24"/>
              </w:rPr>
              <w:t>2</w:t>
            </w:r>
            <w:r>
              <w:rPr>
                <w:rFonts w:ascii="宋体" w:hAnsi="宋体" w:eastAsia="宋体" w:cs="宋体"/>
                <w:kern w:val="0"/>
                <w:sz w:val="24"/>
                <w:szCs w:val="24"/>
              </w:rPr>
              <w:t>)</w:t>
            </w:r>
          </w:p>
        </w:tc>
        <w:tc>
          <w:tcPr>
            <w:tcW w:w="617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质疑函原件应采用下列方式提交：</w:t>
            </w:r>
            <w:r>
              <w:rPr>
                <w:rFonts w:ascii="宋体" w:hAnsi="宋体" w:eastAsia="宋体" w:cs="宋体"/>
                <w:kern w:val="0"/>
                <w:sz w:val="24"/>
                <w:szCs w:val="24"/>
              </w:rPr>
              <w:t>书面形式。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10</w:t>
            </w:r>
          </w:p>
        </w:tc>
        <w:tc>
          <w:tcPr>
            <w:tcW w:w="15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   15.4</w:t>
            </w:r>
          </w:p>
          <w:p>
            <w:pPr>
              <w:widowControl/>
              <w:jc w:val="left"/>
              <w:rPr>
                <w:rFonts w:ascii="宋体" w:hAnsi="宋体" w:eastAsia="宋体" w:cs="宋体"/>
                <w:kern w:val="0"/>
                <w:sz w:val="24"/>
                <w:szCs w:val="24"/>
              </w:rPr>
            </w:pPr>
            <w:r>
              <w:rPr>
                <w:rFonts w:ascii="Calibri" w:hAnsi="Calibri" w:eastAsia="宋体" w:cs="Calibri"/>
                <w:kern w:val="0"/>
                <w:sz w:val="24"/>
                <w:szCs w:val="24"/>
              </w:rPr>
              <w:t> </w:t>
            </w:r>
          </w:p>
          <w:p>
            <w:pPr>
              <w:widowControl/>
              <w:jc w:val="center"/>
              <w:rPr>
                <w:rFonts w:ascii="宋体" w:hAnsi="宋体" w:eastAsia="宋体" w:cs="宋体"/>
                <w:kern w:val="0"/>
                <w:sz w:val="24"/>
                <w:szCs w:val="24"/>
              </w:rPr>
            </w:pPr>
            <w:r>
              <w:rPr>
                <w:rFonts w:ascii="Calibri" w:hAnsi="Calibri" w:eastAsia="宋体" w:cs="Calibri"/>
                <w:kern w:val="0"/>
                <w:sz w:val="24"/>
                <w:szCs w:val="24"/>
              </w:rPr>
              <w:t> </w:t>
            </w:r>
          </w:p>
        </w:tc>
        <w:tc>
          <w:tcPr>
            <w:tcW w:w="617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招标文件的质疑</w:t>
            </w:r>
          </w:p>
          <w:p>
            <w:pPr>
              <w:widowControl/>
              <w:jc w:val="left"/>
              <w:rPr>
                <w:rFonts w:ascii="宋体" w:hAnsi="宋体" w:eastAsia="宋体" w:cs="宋体"/>
                <w:kern w:val="0"/>
                <w:sz w:val="24"/>
                <w:szCs w:val="24"/>
              </w:rPr>
            </w:pPr>
            <w:r>
              <w:rPr>
                <w:rFonts w:ascii="宋体" w:hAnsi="宋体" w:eastAsia="宋体" w:cs="宋体"/>
                <w:kern w:val="0"/>
                <w:sz w:val="24"/>
                <w:szCs w:val="24"/>
              </w:rPr>
              <w:t>(1)潜在投标人可在质疑时效期间内对招标文件以书面形式提出质疑。</w:t>
            </w:r>
          </w:p>
          <w:p>
            <w:pPr>
              <w:widowControl/>
              <w:jc w:val="left"/>
              <w:rPr>
                <w:rFonts w:ascii="宋体" w:hAnsi="宋体" w:eastAsia="宋体" w:cs="宋体"/>
                <w:kern w:val="0"/>
                <w:sz w:val="24"/>
                <w:szCs w:val="24"/>
              </w:rPr>
            </w:pPr>
            <w:r>
              <w:rPr>
                <w:rFonts w:ascii="宋体" w:hAnsi="宋体" w:eastAsia="宋体" w:cs="宋体"/>
                <w:kern w:val="0"/>
                <w:sz w:val="24"/>
                <w:szCs w:val="24"/>
              </w:rPr>
              <w:t>(2)质疑时效期间：</w:t>
            </w:r>
          </w:p>
          <w:p>
            <w:pPr>
              <w:widowControl/>
              <w:jc w:val="left"/>
              <w:rPr>
                <w:rFonts w:ascii="宋体" w:hAnsi="宋体" w:eastAsia="宋体" w:cs="宋体"/>
                <w:kern w:val="0"/>
                <w:sz w:val="24"/>
                <w:szCs w:val="24"/>
              </w:rPr>
            </w:pPr>
            <w:r>
              <w:rPr>
                <w:rFonts w:ascii="宋体" w:hAnsi="宋体" w:eastAsia="宋体" w:cs="宋体"/>
                <w:kern w:val="0"/>
                <w:sz w:val="24"/>
                <w:szCs w:val="24"/>
              </w:rPr>
              <w:t>①在招标文件公告期限内：自招标文件首次下载之日起</w:t>
            </w:r>
            <w:r>
              <w:rPr>
                <w:rFonts w:ascii="Times New Roman" w:hAnsi="Times New Roman" w:eastAsia="宋体" w:cs="Times New Roman"/>
                <w:kern w:val="0"/>
                <w:sz w:val="24"/>
                <w:szCs w:val="24"/>
              </w:rPr>
              <w:t>7</w:t>
            </w:r>
            <w:r>
              <w:rPr>
                <w:rFonts w:ascii="宋体" w:hAnsi="宋体" w:eastAsia="宋体" w:cs="宋体"/>
                <w:kern w:val="0"/>
                <w:sz w:val="24"/>
                <w:szCs w:val="24"/>
              </w:rPr>
              <w:t>个工作日内向</w:t>
            </w:r>
            <w:r>
              <w:rPr>
                <w:rFonts w:ascii="宋体" w:hAnsi="宋体" w:eastAsia="宋体" w:cs="宋体"/>
                <w:kern w:val="0"/>
                <w:sz w:val="24"/>
                <w:szCs w:val="24"/>
                <w:u w:val="single"/>
              </w:rPr>
              <w:t>福建国诚招标有限公司</w:t>
            </w:r>
            <w:r>
              <w:rPr>
                <w:rFonts w:ascii="宋体" w:hAnsi="宋体" w:eastAsia="宋体" w:cs="宋体"/>
                <w:kern w:val="0"/>
                <w:sz w:val="24"/>
                <w:szCs w:val="24"/>
              </w:rPr>
              <w:t>提出，招标文件公告期限、首次下载之日均以福建省政府采购网上公开信息系统记载的为准。</w:t>
            </w:r>
          </w:p>
          <w:p>
            <w:pPr>
              <w:widowControl/>
              <w:jc w:val="left"/>
              <w:rPr>
                <w:rFonts w:ascii="宋体" w:hAnsi="宋体" w:eastAsia="宋体" w:cs="宋体"/>
                <w:kern w:val="0"/>
                <w:sz w:val="24"/>
                <w:szCs w:val="24"/>
              </w:rPr>
            </w:pPr>
            <w:r>
              <w:rPr>
                <w:rFonts w:ascii="宋体" w:hAnsi="宋体" w:eastAsia="宋体" w:cs="宋体"/>
                <w:kern w:val="0"/>
                <w:sz w:val="24"/>
                <w:szCs w:val="24"/>
              </w:rPr>
              <w:t>②在招标文件公告期限截止后至招标文件提供期限届满前的期间内：自招标文件公告期限届满之日起</w:t>
            </w:r>
            <w:r>
              <w:rPr>
                <w:rFonts w:ascii="Times New Roman" w:hAnsi="Times New Roman" w:eastAsia="宋体" w:cs="Times New Roman"/>
                <w:kern w:val="0"/>
                <w:sz w:val="24"/>
                <w:szCs w:val="24"/>
              </w:rPr>
              <w:t>7</w:t>
            </w:r>
            <w:r>
              <w:rPr>
                <w:rFonts w:ascii="宋体" w:hAnsi="宋体" w:eastAsia="宋体" w:cs="宋体"/>
                <w:kern w:val="0"/>
                <w:sz w:val="24"/>
                <w:szCs w:val="24"/>
              </w:rPr>
              <w:t>个工作日内向</w:t>
            </w:r>
            <w:r>
              <w:rPr>
                <w:rFonts w:ascii="宋体" w:hAnsi="宋体" w:eastAsia="宋体" w:cs="宋体"/>
                <w:kern w:val="0"/>
                <w:sz w:val="24"/>
                <w:szCs w:val="24"/>
                <w:u w:val="single"/>
              </w:rPr>
              <w:t>福建国诚招标有限公司</w:t>
            </w:r>
            <w:r>
              <w:rPr>
                <w:rFonts w:ascii="宋体" w:hAnsi="宋体" w:eastAsia="宋体" w:cs="宋体"/>
                <w:kern w:val="0"/>
                <w:sz w:val="24"/>
                <w:szCs w:val="24"/>
              </w:rPr>
              <w:t>提出，招标文件公告期限、招标文件提供期限均以福建省政府采购网上公开信息系统记载的为准。</w:t>
            </w:r>
          </w:p>
          <w:p>
            <w:pPr>
              <w:widowControl/>
              <w:jc w:val="left"/>
              <w:rPr>
                <w:rFonts w:ascii="宋体" w:hAnsi="宋体" w:eastAsia="宋体" w:cs="宋体"/>
                <w:kern w:val="0"/>
                <w:sz w:val="24"/>
                <w:szCs w:val="24"/>
              </w:rPr>
            </w:pPr>
            <w:r>
              <w:rPr>
                <w:rFonts w:ascii="宋体" w:hAnsi="宋体" w:eastAsia="宋体" w:cs="宋体"/>
                <w:b/>
                <w:bCs/>
                <w:kern w:val="0"/>
                <w:sz w:val="24"/>
                <w:szCs w:val="24"/>
              </w:rPr>
              <w:t>※除上述规定外，对招标文件提出的质疑还应符合招标文件第三章第</w:t>
            </w:r>
            <w:r>
              <w:rPr>
                <w:rFonts w:ascii="Times New Roman" w:hAnsi="Times New Roman" w:eastAsia="宋体" w:cs="Times New Roman"/>
                <w:b/>
                <w:bCs/>
                <w:kern w:val="0"/>
                <w:sz w:val="24"/>
                <w:szCs w:val="24"/>
              </w:rPr>
              <w:t>15.1</w:t>
            </w:r>
            <w:r>
              <w:rPr>
                <w:rFonts w:ascii="宋体" w:hAnsi="宋体" w:eastAsia="宋体" w:cs="宋体"/>
                <w:b/>
                <w:bCs/>
                <w:kern w:val="0"/>
                <w:sz w:val="24"/>
                <w:szCs w:val="24"/>
              </w:rPr>
              <w:t>条的有关规定。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11</w:t>
            </w:r>
          </w:p>
        </w:tc>
        <w:tc>
          <w:tcPr>
            <w:tcW w:w="15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16.1</w:t>
            </w:r>
          </w:p>
        </w:tc>
        <w:tc>
          <w:tcPr>
            <w:tcW w:w="617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监督管理部门：</w:t>
            </w:r>
            <w:r>
              <w:rPr>
                <w:rFonts w:ascii="宋体" w:hAnsi="宋体" w:eastAsia="宋体" w:cs="宋体"/>
                <w:kern w:val="0"/>
                <w:sz w:val="24"/>
                <w:szCs w:val="24"/>
              </w:rPr>
              <w:t>福州采购办</w:t>
            </w:r>
            <w:r>
              <w:rPr>
                <w:rFonts w:ascii="宋体" w:hAnsi="宋体" w:eastAsia="宋体" w:cs="宋体"/>
                <w:b/>
                <w:bCs/>
                <w:kern w:val="0"/>
                <w:sz w:val="24"/>
                <w:szCs w:val="24"/>
              </w:rPr>
              <w:t>(仅限依法进行政府采购的货物或服务类项目)</w:t>
            </w:r>
            <w:r>
              <w:rPr>
                <w:rFonts w:ascii="宋体" w:hAnsi="宋体" w:eastAsia="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12</w:t>
            </w:r>
          </w:p>
        </w:tc>
        <w:tc>
          <w:tcPr>
            <w:tcW w:w="15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18.1</w:t>
            </w:r>
          </w:p>
        </w:tc>
        <w:tc>
          <w:tcPr>
            <w:tcW w:w="617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财政部和福建省财政厅指定的政府采购信息发布媒体(以下简称：“指定媒体”)：</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(1)中国政府采购网，网址www.ccgp.gov.cn。</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(2)中国政府采购网福建分网(福建省政府采购网)，网址zfcg.czt.fujian.gov.cn。</w:t>
            </w:r>
          </w:p>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※除招标文件第一章第</w:t>
            </w:r>
            <w:r>
              <w:rPr>
                <w:rFonts w:ascii="Times New Roman" w:hAnsi="Times New Roman" w:eastAsia="宋体" w:cs="Times New Roman"/>
                <w:b/>
                <w:bCs/>
                <w:kern w:val="0"/>
                <w:sz w:val="24"/>
                <w:szCs w:val="24"/>
              </w:rPr>
              <w:t>11.1</w:t>
            </w:r>
            <w:r>
              <w:rPr>
                <w:rFonts w:ascii="宋体" w:hAnsi="宋体" w:eastAsia="宋体" w:cs="宋体"/>
                <w:b/>
                <w:bCs/>
                <w:kern w:val="0"/>
                <w:sz w:val="24"/>
                <w:szCs w:val="24"/>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13</w:t>
            </w:r>
          </w:p>
        </w:tc>
        <w:tc>
          <w:tcPr>
            <w:tcW w:w="15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19</w:t>
            </w:r>
          </w:p>
        </w:tc>
        <w:tc>
          <w:tcPr>
            <w:tcW w:w="617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其他事项：</w:t>
            </w:r>
          </w:p>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(1)本项目代理服务费由中标人支付。</w:t>
            </w:r>
            <w:r>
              <w:rPr>
                <w:rFonts w:ascii="宋体" w:hAnsi="宋体" w:eastAsia="宋体" w:cs="宋体"/>
                <w:b/>
                <w:bCs/>
                <w:kern w:val="0"/>
                <w:sz w:val="24"/>
                <w:szCs w:val="24"/>
              </w:rPr>
              <w:br w:type="textWrapping"/>
            </w:r>
            <w:r>
              <w:rPr>
                <w:rFonts w:ascii="宋体" w:hAnsi="宋体" w:eastAsia="宋体" w:cs="宋体"/>
                <w:b/>
                <w:bCs/>
                <w:kern w:val="0"/>
                <w:sz w:val="24"/>
                <w:szCs w:val="24"/>
              </w:rPr>
              <w:t>(2)其他：19.1最高限价： 本项目采购公告中合同包预算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 19.2实质性要求和条件： 19.2.1信用记录查询及使用： (1)信用记录查询渠道及截止时点：采购代理机构将在投标截止时间截止后，评标工作结束前，通过“信用中国”网站(www.creditchina.gov.cn)、中国政府采购网(www.ccgp.gov.cn)查询投标人的信用记录。 (2)信用信息查询记录和证据留存的具体方式：采购代理机构将记录、打印各投标人的信用信息查询结果，与其他采购文件一并保存。 (3)信用信息的使用规则：依据《财政部关于在政府采购活动中查询及使用信用记录有关问题的通知》财库〔2016〕125号规定，对被列入失信被执行人、重大税收违法案件当事人名单、政府采购严重违法失信行为记录名单的投标人有下列情形之一，其投标文件在资格性审查中将被评标委员会视为无效投标： ①被列入“信用中国”网站(www.creditchina.gov.cn)中政府采购严重违法失信名单的； ②被列入中国政府采购网(www.ccgp.gov.cn)中政府采购严重违法失信行为信息记录的； ③属于《政府采购法》第二十二条的“重大违法记录”。 19.2.2根据《关于进一步规范政府采购评审工作有关问题的通知》财库[2012]69号文件规定，评标委员会对投标人技术部分的客观评分项的评分应当一致，对其他需要借助专业知识评判的主观评分项，应当严格按照评分细则公正评分。评标委员会对投标人技术部分的实际得分少于招标文件设定的技术部分总分50%的作为无效标处理。 19.2.3无效投标及废标条款： 以下为可能导致无效投标或废标的条款，具体内容详见招标文件各章节，请各投标人认真查看对照。 (1)投标报价不符合投标人须知前附表第13项号19.1条款规定的。 (2)不符合投标人须知前附表第13项号19.2条款规定的。 (3)出现“评标方法和标准”无效投标规定的。 (4)出现第三章投标人须知无效投标规定的。 (5)出现第四章投标人须知无效投标规定的。 (6)出现第五章招标内容及要求中“★</w:t>
            </w:r>
            <w:r>
              <w:rPr>
                <w:rFonts w:ascii="Times New Roman" w:hAnsi="Times New Roman" w:eastAsia="宋体" w:cs="Times New Roman"/>
                <w:b/>
                <w:bCs/>
                <w:kern w:val="0"/>
                <w:sz w:val="24"/>
                <w:szCs w:val="24"/>
              </w:rPr>
              <w:t>”</w:t>
            </w:r>
            <w:r>
              <w:rPr>
                <w:rFonts w:ascii="宋体" w:hAnsi="宋体" w:eastAsia="宋体" w:cs="宋体"/>
                <w:b/>
                <w:bCs/>
                <w:kern w:val="0"/>
                <w:sz w:val="24"/>
                <w:szCs w:val="24"/>
              </w:rPr>
              <w:t>标示的内容为负偏离的。 (7)出现第五章招标内容及要求无效投标规定的。 (8)明显不符合技术和服务要求的为无效响应。 (9)内容不全或关键字迹模糊、无法辨认的为无效响应。 19.3根据《政府采购质疑和投诉办法》(财政部令第94号)第十二条的规定：对采购过程、中标或者成交结果提出的质疑，合格供 应商符合法定数量时，可以从合格的中标或者成交候选人中另行确定中标、成交供 应商的，应当依法另行确定中标、成交供 应商；否则应当重新开展采购活动。 19.4质疑与投诉 19.4.1质疑 19.4.1.1根据《政府采购质疑和投诉办法》(财政部令第94号)第十条规定，供 应商认为采购文件、采购过程、中标或者成交结果使自己的权益受到损害的，可以在知道或者应知其权益受到损害之日起7个工作日内，以书面形式向采购人、采购代理机构提出质疑。 根据《中华人民共和国政府采购法实施条例》第五十三条规定，政府采购法第五十二条规定的供 应商应知其权益受到损害之日，是指： (1)对可以质疑的采购文件提出质疑的，为收到采购文件之日； 　　(2)对采购过程提出质疑的，为各采购程序环节结束之日； (3)对成交结果提出质疑的，为成交结果公告期限届满之日。 19.4.1.2供 应商在法定质疑期内须一次性提出针对同一采购程序环节的质疑。 19.4.1.3接收质疑函的方式、联系部门、联系电话和通讯地址 (1)接收质疑函的方式：现场方式； (2)接收质疑函的联系部门：办公室； (3)接收质疑函的联系电话：0591-83393306、83393307； (4)接收质疑函的通讯地址：福州市古田路107号中美大厦24层福建国诚招标有限公司。 19.4.2投诉 19.4.2.1根据《政府采购质疑和投诉办法》(财政部令第94号)第十八条规定，“投诉人投诉时,应当提交投诉书和必要的证明材料，并按照被投诉采购人、采购代理机构和与投诉事项有关的供 应商数量提供投诉书的副本”。 根据《政府采购质疑和投诉办法》(财政部令第94号)第二十条规定，“供 应商投诉的事项不得超出已质疑事项的范围，但基于质疑答复内容提出的投诉事项除外。” 19.5招标代 理服务费 19.</w:t>
            </w:r>
            <w:r>
              <w:rPr>
                <w:rFonts w:hint="eastAsia" w:ascii="宋体" w:hAnsi="宋体" w:eastAsia="宋体" w:cs="宋体"/>
                <w:b/>
                <w:bCs/>
                <w:kern w:val="0"/>
                <w:sz w:val="24"/>
                <w:szCs w:val="24"/>
              </w:rPr>
              <w:t>5</w:t>
            </w:r>
            <w:r>
              <w:rPr>
                <w:rFonts w:ascii="宋体" w:hAnsi="宋体" w:eastAsia="宋体" w:cs="宋体"/>
                <w:b/>
                <w:bCs/>
                <w:kern w:val="0"/>
                <w:sz w:val="24"/>
                <w:szCs w:val="24"/>
              </w:rPr>
              <w:t>.1招标代 理服务费收取标准：中标人应根据以下标准按差额定率累进法计算，向采购代 理机构交纳招标代 理服务费(中标服务费)： (1)以中标通知书规定的中标金额作为收费的计算基数。 (2)招标代 理服务收费的标准：100(万元)以下收费费率标准：1.50% 。 19.</w:t>
            </w:r>
            <w:r>
              <w:rPr>
                <w:rFonts w:hint="eastAsia" w:ascii="宋体" w:hAnsi="宋体" w:eastAsia="宋体" w:cs="宋体"/>
                <w:b/>
                <w:bCs/>
                <w:kern w:val="0"/>
                <w:sz w:val="24"/>
                <w:szCs w:val="24"/>
              </w:rPr>
              <w:t>5.</w:t>
            </w:r>
            <w:r>
              <w:rPr>
                <w:rFonts w:ascii="宋体" w:hAnsi="宋体" w:eastAsia="宋体" w:cs="宋体"/>
                <w:b/>
                <w:bCs/>
                <w:kern w:val="0"/>
                <w:sz w:val="24"/>
                <w:szCs w:val="24"/>
              </w:rPr>
              <w:t>2招标代 理服务费收取方式： (1)中标人应在领取中标通知书的同时按规定的标准一次性向采购代 理机构缴清招标代 理服务费。招标代 理服务费以银行转账、电汇、汇票或现金等付款方式。 (2)招标代 理服务费缴交银行帐号：开户名：福建国诚招标有限公司；开户行：中国建设银行福州城东支行；帐号：3500 1610 0070 5253 0977。 19.</w:t>
            </w:r>
            <w:r>
              <w:rPr>
                <w:rFonts w:hint="eastAsia" w:ascii="宋体" w:hAnsi="宋体" w:eastAsia="宋体" w:cs="宋体"/>
                <w:b/>
                <w:bCs/>
                <w:kern w:val="0"/>
                <w:sz w:val="24"/>
                <w:szCs w:val="24"/>
              </w:rPr>
              <w:t>6</w:t>
            </w:r>
            <w:r>
              <w:rPr>
                <w:rFonts w:ascii="宋体" w:hAnsi="宋体" w:eastAsia="宋体" w:cs="宋体"/>
                <w:b/>
                <w:bCs/>
                <w:kern w:val="0"/>
                <w:sz w:val="24"/>
                <w:szCs w:val="24"/>
              </w:rPr>
              <w:t>无供 应商为本次采购 项目提供设 计、编制规范、进行管理等服务。 19.</w:t>
            </w:r>
            <w:r>
              <w:rPr>
                <w:rFonts w:hint="eastAsia" w:ascii="宋体" w:hAnsi="宋体" w:eastAsia="宋体" w:cs="宋体"/>
                <w:b/>
                <w:bCs/>
                <w:kern w:val="0"/>
                <w:sz w:val="24"/>
                <w:szCs w:val="24"/>
              </w:rPr>
              <w:t>7</w:t>
            </w:r>
            <w:r>
              <w:rPr>
                <w:rFonts w:ascii="宋体" w:hAnsi="宋体" w:eastAsia="宋体" w:cs="宋体"/>
                <w:b/>
                <w:bCs/>
                <w:kern w:val="0"/>
                <w:sz w:val="24"/>
                <w:szCs w:val="24"/>
              </w:rPr>
              <w:t xml:space="preserve">纸质投标文件的编制：纸质投标文件若厚度超过8cm，可分册提供，但需注明册号。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44" w:type="dxa"/>
            <w:gridSpan w:val="2"/>
            <w:tcBorders>
              <w:top w:val="nil"/>
              <w:left w:val="outset" w:color="000000" w:sz="6" w:space="0"/>
              <w:bottom w:val="outset" w:color="000000" w:sz="6" w:space="0"/>
              <w:right w:val="outset" w:color="000000" w:sz="6" w:space="0"/>
            </w:tcBorders>
            <w:tcMar>
              <w:top w:w="75" w:type="dxa"/>
              <w:left w:w="150" w:type="dxa"/>
              <w:bottom w:w="75" w:type="dxa"/>
              <w:right w:w="150"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备注</w:t>
            </w:r>
          </w:p>
        </w:tc>
        <w:tc>
          <w:tcPr>
            <w:tcW w:w="6172"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后有表</w:t>
            </w:r>
            <w:r>
              <w:rPr>
                <w:rFonts w:ascii="Times New Roman" w:hAnsi="Times New Roman" w:eastAsia="宋体" w:cs="Times New Roman"/>
                <w:b/>
                <w:bCs/>
                <w:kern w:val="0"/>
                <w:sz w:val="24"/>
                <w:szCs w:val="24"/>
              </w:rPr>
              <w:t>2</w:t>
            </w:r>
            <w:r>
              <w:rPr>
                <w:rFonts w:ascii="宋体" w:hAnsi="宋体" w:eastAsia="宋体" w:cs="宋体"/>
                <w:b/>
                <w:bCs/>
                <w:kern w:val="0"/>
                <w:sz w:val="24"/>
                <w:szCs w:val="24"/>
              </w:rPr>
              <w:t>，请勿遗漏。</w:t>
            </w: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表2</w:t>
      </w:r>
    </w:p>
    <w:tbl>
      <w:tblPr>
        <w:tblStyle w:val="9"/>
        <w:tblW w:w="8606"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25"/>
        <w:gridCol w:w="80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546" w:type="dxa"/>
            <w:gridSpan w:val="2"/>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序号</w:t>
            </w:r>
          </w:p>
        </w:tc>
        <w:tc>
          <w:tcPr>
            <w:tcW w:w="8036"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803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(1)招标文件中除下述第(</w:t>
            </w:r>
            <w:r>
              <w:rPr>
                <w:rFonts w:ascii="Calibri" w:hAnsi="Calibri" w:eastAsia="宋体" w:cs="Calibri"/>
                <w:kern w:val="0"/>
                <w:sz w:val="24"/>
                <w:szCs w:val="24"/>
              </w:rPr>
              <w:t>2</w:t>
            </w:r>
            <w:r>
              <w:rPr>
                <w:rFonts w:ascii="宋体" w:hAnsi="宋体" w:eastAsia="宋体" w:cs="宋体"/>
                <w:kern w:val="0"/>
                <w:sz w:val="24"/>
                <w:szCs w:val="24"/>
              </w:rPr>
              <w:t>)、(</w:t>
            </w:r>
            <w:r>
              <w:rPr>
                <w:rFonts w:ascii="Calibri" w:hAnsi="Calibri" w:eastAsia="宋体" w:cs="Calibri"/>
                <w:kern w:val="0"/>
                <w:sz w:val="24"/>
                <w:szCs w:val="24"/>
              </w:rPr>
              <w:t>3</w:t>
            </w:r>
            <w:r>
              <w:rPr>
                <w:rFonts w:ascii="宋体" w:hAnsi="宋体" w:eastAsia="宋体" w:cs="宋体"/>
                <w:kern w:val="0"/>
                <w:sz w:val="24"/>
                <w:szCs w:val="24"/>
              </w:rPr>
              <w:t>)款所述内容外的其他内容及规定适用本项目的电子招标投标活动。</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(2)将招标文件</w:t>
            </w:r>
            <w:r>
              <w:rPr>
                <w:rFonts w:ascii="宋体" w:hAnsi="宋体" w:eastAsia="宋体" w:cs="宋体"/>
                <w:kern w:val="0"/>
                <w:sz w:val="24"/>
                <w:szCs w:val="24"/>
                <w:u w:val="single"/>
              </w:rPr>
              <w:t>第二章“投标人须知前附表”表2中关于“⑥关于投标截止时间过后”规定“b.有下列情形之一的，视为投标人串通投标，其投标无效：b1不同投标人的电子投标文件被福建省政府采购网上公开信息系统判定为具有相同内部识别码；b2不同投标人的投标保证金被福建省政府采购网上公开信息系统判定为从同一单位或个人的账户转出；b3投标人的投标保证金被福建省政府采购网上公开信息系统判定为同一合同项下有其他投标人提交的投标保证金。”</w:t>
            </w:r>
            <w:r>
              <w:rPr>
                <w:rFonts w:ascii="宋体" w:hAnsi="宋体" w:eastAsia="宋体" w:cs="宋体"/>
                <w:kern w:val="0"/>
                <w:sz w:val="24"/>
                <w:szCs w:val="24"/>
              </w:rPr>
              <w:t>的内容</w:t>
            </w:r>
            <w:r>
              <w:rPr>
                <w:rFonts w:ascii="宋体" w:hAnsi="宋体" w:eastAsia="宋体" w:cs="宋体"/>
                <w:b/>
                <w:bCs/>
                <w:kern w:val="0"/>
                <w:sz w:val="24"/>
                <w:szCs w:val="24"/>
              </w:rPr>
              <w:t>修正为</w:t>
            </w:r>
            <w:r>
              <w:rPr>
                <w:rFonts w:ascii="宋体" w:hAnsi="宋体" w:eastAsia="宋体" w:cs="宋体"/>
                <w:kern w:val="0"/>
                <w:sz w:val="24"/>
                <w:szCs w:val="24"/>
              </w:rPr>
              <w:t>下列内容：</w:t>
            </w:r>
            <w:r>
              <w:rPr>
                <w:rFonts w:ascii="宋体" w:hAnsi="宋体" w:eastAsia="宋体" w:cs="宋体"/>
                <w:kern w:val="0"/>
                <w:sz w:val="24"/>
                <w:szCs w:val="24"/>
                <w:u w:val="single"/>
              </w:rPr>
              <w:t xml:space="preserve">b.根据《福建省财政厅关于电子化政府采购项目中视为串标情形认定与处理的指导意见》闽财购〔2018〕30号规定，有下列情形之一的，视为投标人串通投标，其投标无效，没收其投标保证金，并书面报告本级财政部门： b1不同投标人的投标保证金转出账户的银行账户名 称相同的； b2投标人上传电子投标文件被福建省政府采购网上公开信息系统投标客户端所赋予的项目内部识别码与本招标项目的其他投标人相同的； b3系统记录的编制电子投标文件使用的计算机或上传电子投标文件使用的计算机网卡 MAC 地址与本招标项目的其他投标人一致的； b4投标人上传的电子投标文件若出现使用本项目其他投标人的数字证书加密的或加盖本项目的其他投标人的电子印章的。 </w:t>
            </w:r>
            <w:r>
              <w:rPr>
                <w:rFonts w:ascii="宋体" w:hAnsi="宋体" w:eastAsia="宋体" w:cs="宋体"/>
                <w:kern w:val="0"/>
                <w:sz w:val="24"/>
                <w:szCs w:val="24"/>
              </w:rPr>
              <w:t>后适用本项目的电子招标投标活动。</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(3)将下列内容</w:t>
            </w:r>
            <w:r>
              <w:rPr>
                <w:rFonts w:ascii="宋体" w:hAnsi="宋体" w:eastAsia="宋体" w:cs="宋体"/>
                <w:b/>
                <w:bCs/>
                <w:kern w:val="0"/>
                <w:sz w:val="24"/>
                <w:szCs w:val="24"/>
              </w:rPr>
              <w:t>增列为</w:t>
            </w:r>
            <w:r>
              <w:rPr>
                <w:rFonts w:ascii="宋体" w:hAnsi="宋体" w:eastAsia="宋体" w:cs="宋体"/>
                <w:kern w:val="0"/>
                <w:sz w:val="24"/>
                <w:szCs w:val="24"/>
              </w:rPr>
              <w:t>招标文件的组成部分(以下简称：“增列内容”)适用本项目的电子招标投标活动，若增列内容与招标文件其他章节内容有冲突，应以增列内容为准：</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①电子招标投标活动的具体操作流程以福建省政府采购网上公开信息系统设定的为准。</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②关于投标文件：</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a.投标人应按照福建省政府采购网上公开信息系统设定的评审节点编制电子投标文件，否则</w:t>
            </w:r>
            <w:r>
              <w:rPr>
                <w:rFonts w:ascii="宋体" w:hAnsi="宋体" w:eastAsia="宋体" w:cs="宋体"/>
                <w:b/>
                <w:bCs/>
                <w:kern w:val="0"/>
                <w:sz w:val="24"/>
                <w:szCs w:val="24"/>
              </w:rPr>
              <w:t>资格审查小组、评标委员会将按照不利于投标人的内容进行认定。</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b.投标人应在投标截止时间前按照福建省政府采购网上公开信息系统设定的操作流程将电子投标文件</w:t>
            </w:r>
            <w:r>
              <w:rPr>
                <w:rFonts w:ascii="宋体" w:hAnsi="宋体" w:eastAsia="宋体" w:cs="宋体"/>
                <w:b/>
                <w:bCs/>
                <w:kern w:val="0"/>
                <w:sz w:val="24"/>
                <w:szCs w:val="24"/>
                <w:u w:val="single"/>
              </w:rPr>
              <w:t>1</w:t>
            </w:r>
            <w:r>
              <w:rPr>
                <w:rFonts w:ascii="宋体" w:hAnsi="宋体" w:eastAsia="宋体" w:cs="宋体"/>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c.若出现福建省政府采购网上公开信息系统设定的意外情形(如：系统故障等)，经本项目监督管理部门同意使用纸质投标文件的，应以纸质投标文件为准。</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③关于证明材料或资料：</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a.除《检察机关行贿犯罪档案查询结果告知函》外，招标文件要求原件的，投标人在电子投标文件中可提供复印件(含扫描件)，但在纸质投标文件正本中应提供原件</w:t>
            </w:r>
            <w:r>
              <w:rPr>
                <w:rFonts w:ascii="宋体" w:hAnsi="宋体" w:eastAsia="宋体" w:cs="宋体"/>
                <w:b/>
                <w:bCs/>
                <w:kern w:val="0"/>
                <w:sz w:val="24"/>
                <w:szCs w:val="24"/>
              </w:rPr>
              <w:t>(资格审查小组、评标委员会将核对纸质投标文件正本，未提供原件的证明材料或资料将导致投标无效)</w:t>
            </w:r>
            <w:r>
              <w:rPr>
                <w:rFonts w:ascii="宋体" w:hAnsi="宋体" w:eastAsia="宋体"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b.除《检察机关行贿犯罪档案查询结果告知函》外，若投标人提供注明“复印件无效”的证明材料或资料，其纸质投标文件正本中应提供原件</w:t>
            </w:r>
            <w:r>
              <w:rPr>
                <w:rFonts w:ascii="宋体" w:hAnsi="宋体" w:eastAsia="宋体" w:cs="宋体"/>
                <w:b/>
                <w:bCs/>
                <w:kern w:val="0"/>
                <w:sz w:val="24"/>
                <w:szCs w:val="24"/>
              </w:rPr>
              <w:t>(资格审查小组、评标委员会将核对纸质投标文件正本，未提供原件的证明材料或资料将导致投标无效)。</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c.《检察机关行贿犯罪档案查询结果告知函》</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c2《检察机关行贿犯罪档案查询结果告知函》应在有效期内且内容完整、清晰、整洁，否则</w:t>
            </w:r>
            <w:r>
              <w:rPr>
                <w:rFonts w:ascii="宋体" w:hAnsi="宋体" w:eastAsia="宋体" w:cs="宋体"/>
                <w:b/>
                <w:bCs/>
                <w:kern w:val="0"/>
                <w:sz w:val="24"/>
                <w:szCs w:val="24"/>
              </w:rPr>
              <w:t>投标无效。</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c3有效期内的《检察机关行贿犯罪档案查询结果告知函》复印件(含扫描件)及符合招标文件第七章规定的打印件(或截图)，无论内容中是否注明“复印件无效”，</w:t>
            </w:r>
            <w:r>
              <w:rPr>
                <w:rFonts w:ascii="宋体" w:hAnsi="宋体" w:eastAsia="宋体" w:cs="宋体"/>
                <w:b/>
                <w:bCs/>
                <w:kern w:val="0"/>
                <w:sz w:val="24"/>
                <w:szCs w:val="24"/>
              </w:rPr>
              <w:t>均视同有效。</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④关于“全称”、“投标人代表签字”及“加盖单位公章”：</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a.在电子投标文件中，涉及“全称”和“投标人代表签字”的内容可使用打字录入方式完成。</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b.在电子投标文件中，涉及“加盖单位公章”的内容应使用投标人的</w:t>
            </w:r>
            <w:r>
              <w:rPr>
                <w:rFonts w:ascii="Calibri" w:hAnsi="Calibri" w:eastAsia="宋体" w:cs="Calibri"/>
                <w:kern w:val="0"/>
                <w:sz w:val="24"/>
                <w:szCs w:val="24"/>
              </w:rPr>
              <w:t>CA</w:t>
            </w:r>
            <w:r>
              <w:rPr>
                <w:rFonts w:ascii="宋体" w:hAnsi="宋体" w:eastAsia="宋体" w:cs="宋体"/>
                <w:kern w:val="0"/>
                <w:sz w:val="24"/>
                <w:szCs w:val="24"/>
              </w:rPr>
              <w:t>证书完成，否则</w:t>
            </w:r>
            <w:r>
              <w:rPr>
                <w:rFonts w:ascii="宋体" w:hAnsi="宋体" w:eastAsia="宋体" w:cs="宋体"/>
                <w:b/>
                <w:bCs/>
                <w:kern w:val="0"/>
                <w:sz w:val="24"/>
                <w:szCs w:val="24"/>
              </w:rPr>
              <w:t>投标无效。</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c.在电子投标文件中，若投标人按照本增列内容第④点第</w:t>
            </w:r>
            <w:r>
              <w:rPr>
                <w:rFonts w:ascii="Calibri" w:hAnsi="Calibri" w:eastAsia="宋体" w:cs="Calibri"/>
                <w:kern w:val="0"/>
                <w:sz w:val="24"/>
                <w:szCs w:val="24"/>
              </w:rPr>
              <w:t>b</w:t>
            </w:r>
            <w:r>
              <w:rPr>
                <w:rFonts w:ascii="宋体" w:hAnsi="宋体" w:eastAsia="宋体" w:cs="宋体"/>
                <w:kern w:val="0"/>
                <w:sz w:val="24"/>
                <w:szCs w:val="24"/>
              </w:rPr>
              <w:t>项规定加盖其单位公章，则出现无全称、或投标人代表未签字等情形，</w:t>
            </w:r>
            <w:r>
              <w:rPr>
                <w:rFonts w:ascii="宋体" w:hAnsi="宋体" w:eastAsia="宋体" w:cs="宋体"/>
                <w:b/>
                <w:bCs/>
                <w:kern w:val="0"/>
                <w:sz w:val="24"/>
                <w:szCs w:val="24"/>
              </w:rPr>
              <w:t>不视为投标无效。</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⑤关于投标人的</w:t>
            </w:r>
            <w:r>
              <w:rPr>
                <w:rFonts w:ascii="Calibri" w:hAnsi="Calibri" w:eastAsia="宋体" w:cs="Calibri"/>
                <w:kern w:val="0"/>
                <w:sz w:val="24"/>
                <w:szCs w:val="24"/>
              </w:rPr>
              <w:t>CA</w:t>
            </w:r>
            <w:r>
              <w:rPr>
                <w:rFonts w:ascii="宋体" w:hAnsi="宋体" w:eastAsia="宋体" w:cs="宋体"/>
                <w:kern w:val="0"/>
                <w:sz w:val="24"/>
                <w:szCs w:val="24"/>
              </w:rPr>
              <w:t>证书：</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a.投标人的</w:t>
            </w:r>
            <w:r>
              <w:rPr>
                <w:rFonts w:ascii="Calibri" w:hAnsi="Calibri" w:eastAsia="宋体" w:cs="Calibri"/>
                <w:kern w:val="0"/>
                <w:sz w:val="24"/>
                <w:szCs w:val="24"/>
              </w:rPr>
              <w:t>CA</w:t>
            </w:r>
            <w:r>
              <w:rPr>
                <w:rFonts w:ascii="宋体" w:hAnsi="宋体" w:eastAsia="宋体" w:cs="宋体"/>
                <w:kern w:val="0"/>
                <w:sz w:val="24"/>
                <w:szCs w:val="24"/>
              </w:rPr>
              <w:t>证书应在投标截止时间前连同密封的纸质投标文件送达招标文件第一章第</w:t>
            </w:r>
            <w:r>
              <w:rPr>
                <w:rFonts w:ascii="Calibri" w:hAnsi="Calibri" w:eastAsia="宋体" w:cs="Calibri"/>
                <w:kern w:val="0"/>
                <w:sz w:val="24"/>
                <w:szCs w:val="24"/>
              </w:rPr>
              <w:t>10</w:t>
            </w:r>
            <w:r>
              <w:rPr>
                <w:rFonts w:ascii="宋体" w:hAnsi="宋体" w:eastAsia="宋体" w:cs="宋体"/>
                <w:kern w:val="0"/>
                <w:sz w:val="24"/>
                <w:szCs w:val="24"/>
              </w:rPr>
              <w:t>条载明的地点，否则</w:t>
            </w:r>
            <w:r>
              <w:rPr>
                <w:rFonts w:ascii="宋体" w:hAnsi="宋体" w:eastAsia="宋体" w:cs="宋体"/>
                <w:b/>
                <w:bCs/>
                <w:kern w:val="0"/>
                <w:sz w:val="24"/>
                <w:szCs w:val="24"/>
              </w:rPr>
              <w:t>投标将被拒绝。</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b.投标人的</w:t>
            </w:r>
            <w:r>
              <w:rPr>
                <w:rFonts w:ascii="Calibri" w:hAnsi="Calibri" w:eastAsia="宋体" w:cs="Calibri"/>
                <w:kern w:val="0"/>
                <w:sz w:val="24"/>
                <w:szCs w:val="24"/>
              </w:rPr>
              <w:t>CA</w:t>
            </w:r>
            <w:r>
              <w:rPr>
                <w:rFonts w:ascii="宋体" w:hAnsi="宋体" w:eastAsia="宋体" w:cs="宋体"/>
                <w:kern w:val="0"/>
                <w:sz w:val="24"/>
                <w:szCs w:val="24"/>
              </w:rPr>
              <w:t>证书可采用信封(包括但不限于：信封、档案袋、文件袋等)作为外包装进行单独包装。外包装密封、不密封皆可。</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c.投标人的</w:t>
            </w:r>
            <w:r>
              <w:rPr>
                <w:rFonts w:ascii="Calibri" w:hAnsi="Calibri" w:eastAsia="宋体" w:cs="Calibri"/>
                <w:kern w:val="0"/>
                <w:sz w:val="24"/>
                <w:szCs w:val="24"/>
              </w:rPr>
              <w:t>CA</w:t>
            </w:r>
            <w:r>
              <w:rPr>
                <w:rFonts w:ascii="宋体" w:hAnsi="宋体" w:eastAsia="宋体" w:cs="宋体"/>
                <w:kern w:val="0"/>
                <w:sz w:val="24"/>
                <w:szCs w:val="24"/>
              </w:rPr>
              <w:t>证书或外包装应标记“项目名称、招标编号、投标人的全称”等内容，以方便识别、使用。</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d.投标人的</w:t>
            </w:r>
            <w:r>
              <w:rPr>
                <w:rFonts w:ascii="Calibri" w:hAnsi="Calibri" w:eastAsia="宋体" w:cs="Calibri"/>
                <w:kern w:val="0"/>
                <w:sz w:val="24"/>
                <w:szCs w:val="24"/>
              </w:rPr>
              <w:t>CA</w:t>
            </w:r>
            <w:r>
              <w:rPr>
                <w:rFonts w:ascii="宋体" w:hAnsi="宋体" w:eastAsia="宋体" w:cs="宋体"/>
                <w:kern w:val="0"/>
                <w:sz w:val="24"/>
                <w:szCs w:val="24"/>
              </w:rPr>
              <w:t>证书应能正常、有效使用，否则产生不利后果由投标人承担责任。</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⑥关于投标截止时间过后</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a.被福建省政府采购网上公开信息系统判定为投标保证金未提交(即未于投标截止时间前到达招标文件载明的投标保证金账户)的投标人，</w:t>
            </w:r>
            <w:r>
              <w:rPr>
                <w:rFonts w:ascii="宋体" w:hAnsi="宋体" w:eastAsia="宋体" w:cs="宋体"/>
                <w:b/>
                <w:bCs/>
                <w:kern w:val="0"/>
                <w:sz w:val="24"/>
                <w:szCs w:val="24"/>
              </w:rPr>
              <w:t>投标将被拒绝。</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b.有下列情形之一的，其</w:t>
            </w:r>
            <w:r>
              <w:rPr>
                <w:rFonts w:ascii="宋体" w:hAnsi="宋体" w:eastAsia="宋体" w:cs="宋体"/>
                <w:b/>
                <w:bCs/>
                <w:kern w:val="0"/>
                <w:sz w:val="24"/>
                <w:szCs w:val="24"/>
              </w:rPr>
              <w:t>投标无效</w:t>
            </w:r>
            <w:r>
              <w:rPr>
                <w:rFonts w:ascii="宋体" w:hAnsi="宋体" w:eastAsia="宋体" w:cs="宋体"/>
                <w:kern w:val="0"/>
                <w:sz w:val="24"/>
                <w:szCs w:val="24"/>
              </w:rPr>
              <w:t>,其保证金不予退还：</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b1不同投标人的电子投标文件被福建省政府采购网上公开信息系统判定为具有相同内部识别码；</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b2不同投标人的投标保证金被福建省政府采购网上公开信息系统判定为从同一单位或个人的账户转出；</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b3投标人的投标保证金被福建省政府采购网上公开信息系统判定为同一合同项下有其他投标人提交的投标保证金</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b4不同投标人被福建省政府采购网上公开信息系统判定为串通投标的其他情形。</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widowControl/>
              <w:wordWrap w:val="0"/>
              <w:spacing w:line="480" w:lineRule="atLeast"/>
              <w:jc w:val="left"/>
              <w:rPr>
                <w:rFonts w:ascii="宋体" w:hAnsi="宋体" w:eastAsia="宋体" w:cs="宋体"/>
                <w:kern w:val="0"/>
                <w:sz w:val="24"/>
                <w:szCs w:val="24"/>
              </w:rPr>
            </w:pPr>
            <w:r>
              <w:rPr>
                <w:rFonts w:ascii="宋体" w:hAnsi="宋体" w:eastAsia="宋体" w:cs="宋体"/>
                <w:kern w:val="0"/>
                <w:sz w:val="24"/>
                <w:szCs w:val="24"/>
              </w:rPr>
              <w:t>⑧其他：在电子投标文件中，若投标人按照本增列内容第④点第b项规定加盖其单位电子公章，则出现单位负责人未签字等情形，不视为投标无效。</w:t>
            </w: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第三章   投标人须知</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一、总则</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1、适用范围</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1.1适用于招标文件载明项目的政府采购活动(以下简称：“本次采购活动”)。</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2、定义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2.1“采购标的”指招标文件载明的需要采购的货物或服务。</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2.2“潜在投标人”指按照招标文件第一章第</w:t>
      </w:r>
      <w:r>
        <w:rPr>
          <w:rFonts w:ascii="Calibri" w:hAnsi="Calibri" w:eastAsia="宋体" w:cs="Calibri"/>
          <w:kern w:val="0"/>
          <w:sz w:val="24"/>
          <w:szCs w:val="24"/>
        </w:rPr>
        <w:t>7</w:t>
      </w:r>
      <w:r>
        <w:rPr>
          <w:rFonts w:ascii="宋体" w:hAnsi="宋体" w:eastAsia="宋体" w:cs="宋体"/>
          <w:kern w:val="0"/>
          <w:sz w:val="24"/>
          <w:szCs w:val="24"/>
        </w:rPr>
        <w:t>条规定进行报名且有意向参加本项目投标的供应商。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2.3“投标人”指按照招标文件第一章第</w:t>
      </w:r>
      <w:r>
        <w:rPr>
          <w:rFonts w:ascii="Calibri" w:hAnsi="Calibri" w:eastAsia="宋体" w:cs="Calibri"/>
          <w:kern w:val="0"/>
          <w:sz w:val="24"/>
          <w:szCs w:val="24"/>
        </w:rPr>
        <w:t>7</w:t>
      </w:r>
      <w:r>
        <w:rPr>
          <w:rFonts w:ascii="宋体" w:hAnsi="宋体" w:eastAsia="宋体" w:cs="宋体"/>
          <w:kern w:val="0"/>
          <w:sz w:val="24"/>
          <w:szCs w:val="24"/>
        </w:rPr>
        <w:t>条规定进行报名并参加本项目投标的供应商。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2.4“单位负责人”指单位法定代表人或法律、法规规定代表单位行使职权的主要负责人。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2.5“投标人代表”指投标人的单位负责人或“单位负责人授权书”中载明的接受授权方。</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二、投标人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3、合格投标人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3.1一般规定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(2)投标人的资格要求：详见招标文件第一章。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3.2若本项目接受联合体投标且投标人为联合体，则联合体各方应遵守本章第3.1条规定，同时还应遵守下列规定：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(1)联合体各方应提交联合体协议，联合体协议应符合招标文件规定。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(2)联合体各方不得再单独参加或与其他供应商另外组成联合体参加同一合同项下的投标。</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(3)联合体各方应共同与采购人签订政府采购合同，就政府采购合同约定的事项对采购人承担连带责任。</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4、投标费用</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4.1除招标文件另有规定外，投标人应自行承担其参加本项目投标所涉及的一切费用。</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三、招标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5、招标文件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5.1招标文件由下述部分组成：</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(1)投标邀请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(2)投标人须知前附表(表</w:t>
      </w:r>
      <w:r>
        <w:rPr>
          <w:rFonts w:ascii="Calibri" w:hAnsi="Calibri" w:eastAsia="宋体" w:cs="Calibri"/>
          <w:kern w:val="0"/>
          <w:sz w:val="24"/>
          <w:szCs w:val="24"/>
        </w:rPr>
        <w:t>1</w:t>
      </w:r>
      <w:r>
        <w:rPr>
          <w:rFonts w:ascii="宋体" w:hAnsi="宋体" w:eastAsia="宋体" w:cs="宋体"/>
          <w:kern w:val="0"/>
          <w:sz w:val="24"/>
          <w:szCs w:val="24"/>
        </w:rPr>
        <w:t>、</w:t>
      </w:r>
      <w:r>
        <w:rPr>
          <w:rFonts w:ascii="Calibri" w:hAnsi="Calibri" w:eastAsia="宋体" w:cs="Calibri"/>
          <w:kern w:val="0"/>
          <w:sz w:val="24"/>
          <w:szCs w:val="24"/>
        </w:rPr>
        <w:t>2</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(3)投标人须知</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(4)资格审查与评标</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(5)招标内容及要求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(6)政府采购合同(参考文本)</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(7)投标文件格式</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(8)按照招标文件规定作为招标文件组成部分的其他内容(若有)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5.2招标文件的澄清或修改</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w:t>
      </w:r>
      <w:r>
        <w:rPr>
          <w:rFonts w:ascii="宋体" w:hAnsi="宋体" w:eastAsia="宋体" w:cs="宋体"/>
          <w:kern w:val="0"/>
          <w:sz w:val="24"/>
          <w:szCs w:val="24"/>
          <w:u w:val="single"/>
        </w:rPr>
        <w:t>福建国诚招标有限公司</w:t>
      </w:r>
      <w:r>
        <w:rPr>
          <w:rFonts w:ascii="宋体" w:hAnsi="宋体" w:eastAsia="宋体" w:cs="宋体"/>
          <w:kern w:val="0"/>
          <w:sz w:val="24"/>
          <w:szCs w:val="24"/>
        </w:rPr>
        <w:t>可对已发出的招标文件进行必要的澄清或修改，但不得对招标文件载明的采购标的和投标人的资格要求进行改变。</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(2)除本章第</w:t>
      </w:r>
      <w:r>
        <w:rPr>
          <w:rFonts w:ascii="Calibri" w:hAnsi="Calibri" w:eastAsia="宋体" w:cs="Calibri"/>
          <w:kern w:val="0"/>
          <w:sz w:val="24"/>
          <w:szCs w:val="24"/>
        </w:rPr>
        <w:t>5.2</w:t>
      </w:r>
      <w:r>
        <w:rPr>
          <w:rFonts w:ascii="宋体" w:hAnsi="宋体" w:eastAsia="宋体" w:cs="宋体"/>
          <w:kern w:val="0"/>
          <w:sz w:val="24"/>
          <w:szCs w:val="24"/>
        </w:rPr>
        <w:t>条第(</w:t>
      </w:r>
      <w:r>
        <w:rPr>
          <w:rFonts w:ascii="Calibri" w:hAnsi="Calibri" w:eastAsia="宋体" w:cs="Calibri"/>
          <w:kern w:val="0"/>
          <w:sz w:val="24"/>
          <w:szCs w:val="24"/>
        </w:rPr>
        <w:t>3</w:t>
      </w:r>
      <w:r>
        <w:rPr>
          <w:rFonts w:ascii="宋体" w:hAnsi="宋体" w:eastAsia="宋体" w:cs="宋体"/>
          <w:kern w:val="0"/>
          <w:sz w:val="24"/>
          <w:szCs w:val="24"/>
        </w:rPr>
        <w:t>)款规定情形外，澄清或修改的内容可能影响投标文件编制的，</w:t>
      </w:r>
      <w:r>
        <w:rPr>
          <w:rFonts w:ascii="宋体" w:hAnsi="宋体" w:eastAsia="宋体" w:cs="宋体"/>
          <w:kern w:val="0"/>
          <w:sz w:val="24"/>
          <w:szCs w:val="24"/>
          <w:u w:val="single"/>
        </w:rPr>
        <w:t>福建国诚招标有限公司</w:t>
      </w:r>
      <w:r>
        <w:rPr>
          <w:rFonts w:ascii="宋体" w:hAnsi="宋体" w:eastAsia="宋体" w:cs="宋体"/>
          <w:kern w:val="0"/>
          <w:sz w:val="24"/>
          <w:szCs w:val="24"/>
        </w:rPr>
        <w:t>将在投标截止时间至少15个日历日前，在招标文件载明的指定媒体以更正公告的形式发布澄清或修改的内容。不足</w:t>
      </w:r>
      <w:r>
        <w:rPr>
          <w:rFonts w:ascii="Calibri" w:hAnsi="Calibri" w:eastAsia="宋体" w:cs="Calibri"/>
          <w:kern w:val="0"/>
          <w:sz w:val="24"/>
          <w:szCs w:val="24"/>
        </w:rPr>
        <w:t>15</w:t>
      </w:r>
      <w:r>
        <w:rPr>
          <w:rFonts w:ascii="宋体" w:hAnsi="宋体" w:eastAsia="宋体" w:cs="宋体"/>
          <w:kern w:val="0"/>
          <w:sz w:val="24"/>
          <w:szCs w:val="24"/>
        </w:rPr>
        <w:t>个日历日的，</w:t>
      </w:r>
      <w:r>
        <w:rPr>
          <w:rFonts w:ascii="宋体" w:hAnsi="宋体" w:eastAsia="宋体" w:cs="宋体"/>
          <w:kern w:val="0"/>
          <w:sz w:val="24"/>
          <w:szCs w:val="24"/>
          <w:u w:val="single"/>
        </w:rPr>
        <w:t>福建国诚招标有限公司</w:t>
      </w:r>
      <w:r>
        <w:rPr>
          <w:rFonts w:ascii="宋体" w:hAnsi="宋体" w:eastAsia="宋体" w:cs="宋体"/>
          <w:kern w:val="0"/>
          <w:sz w:val="24"/>
          <w:szCs w:val="24"/>
        </w:rPr>
        <w:t>将顺延投标截止时间及开标时间，</w:t>
      </w:r>
      <w:r>
        <w:rPr>
          <w:rFonts w:ascii="宋体" w:hAnsi="宋体" w:eastAsia="宋体" w:cs="宋体"/>
          <w:kern w:val="0"/>
          <w:sz w:val="24"/>
          <w:szCs w:val="24"/>
          <w:u w:val="single"/>
        </w:rPr>
        <w:t>福建国诚招标有限公司</w:t>
      </w:r>
      <w:r>
        <w:rPr>
          <w:rFonts w:ascii="宋体" w:hAnsi="宋体" w:eastAsia="宋体" w:cs="宋体"/>
          <w:kern w:val="0"/>
          <w:sz w:val="24"/>
          <w:szCs w:val="24"/>
        </w:rPr>
        <w:t>和投标人受原投标截止时间及开标时间制约的所有权利和义务均延长至新的投标截止时间及开标时间。</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(3)澄清或修改的内容可能改变招标文件载明的采购标的和投标人的资格要求的，本次采购活动结束，</w:t>
      </w:r>
      <w:r>
        <w:rPr>
          <w:rFonts w:ascii="宋体" w:hAnsi="宋体" w:eastAsia="宋体" w:cs="宋体"/>
          <w:kern w:val="0"/>
          <w:sz w:val="24"/>
          <w:szCs w:val="24"/>
          <w:u w:val="single"/>
        </w:rPr>
        <w:t>福建国诚招标有限公司</w:t>
      </w:r>
      <w:r>
        <w:rPr>
          <w:rFonts w:ascii="宋体" w:hAnsi="宋体" w:eastAsia="宋体" w:cs="宋体"/>
          <w:kern w:val="0"/>
          <w:sz w:val="24"/>
          <w:szCs w:val="24"/>
        </w:rPr>
        <w:t>将依法组织后续采购活动(包括但不限于：重新招标、采用其他方式采购等)。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6、现场考察或开标前答疑会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6.1是否组织现场考察或召开开标前答疑会：详见招标文件第二章。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7、更正公告</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7.1若</w:t>
      </w:r>
      <w:r>
        <w:rPr>
          <w:rFonts w:ascii="宋体" w:hAnsi="宋体" w:eastAsia="宋体" w:cs="宋体"/>
          <w:kern w:val="0"/>
          <w:sz w:val="24"/>
          <w:szCs w:val="24"/>
          <w:u w:val="single"/>
        </w:rPr>
        <w:t>福建国诚招标有限公司</w:t>
      </w:r>
      <w:r>
        <w:rPr>
          <w:rFonts w:ascii="宋体" w:hAnsi="宋体" w:eastAsia="宋体" w:cs="宋体"/>
          <w:kern w:val="0"/>
          <w:sz w:val="24"/>
          <w:szCs w:val="24"/>
        </w:rPr>
        <w:t>发布更正公告，则更正公告及其所发布的内容或信息(包括但不限于：招标文件的澄清或修改、现场考察或答疑会的有关事宜等)</w:t>
      </w:r>
      <w:r>
        <w:rPr>
          <w:rFonts w:ascii="宋体" w:hAnsi="宋体" w:eastAsia="宋体" w:cs="宋体"/>
          <w:b/>
          <w:bCs/>
          <w:kern w:val="0"/>
          <w:sz w:val="24"/>
          <w:szCs w:val="24"/>
        </w:rPr>
        <w:t>作为招标文件组成部分</w:t>
      </w:r>
      <w:r>
        <w:rPr>
          <w:rFonts w:ascii="宋体" w:hAnsi="宋体" w:eastAsia="宋体" w:cs="宋体"/>
          <w:kern w:val="0"/>
          <w:sz w:val="24"/>
          <w:szCs w:val="24"/>
        </w:rPr>
        <w:t>，对投标人具有约束力。</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7.2更正公告作为</w:t>
      </w:r>
      <w:r>
        <w:rPr>
          <w:rFonts w:ascii="宋体" w:hAnsi="宋体" w:eastAsia="宋体" w:cs="宋体"/>
          <w:kern w:val="0"/>
          <w:sz w:val="24"/>
          <w:szCs w:val="24"/>
          <w:u w:val="single"/>
        </w:rPr>
        <w:t>福建国诚招标有限公司</w:t>
      </w:r>
      <w:r>
        <w:rPr>
          <w:rFonts w:ascii="宋体" w:hAnsi="宋体" w:eastAsia="宋体" w:cs="宋体"/>
          <w:kern w:val="0"/>
          <w:sz w:val="24"/>
          <w:szCs w:val="24"/>
        </w:rPr>
        <w:t>通知所有潜在投标人的书面形式。</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8、终止公告</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8.1若出现因重大变故导致采购任务取消情形，福建国诚招标有限公司可终止招标并发布终止公告。</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8.2终止公告作为福建国诚招标有限公司通知所有潜在投标人的书面形式。</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四、投标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9、投标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9.1投标人可对招标文件载明的全部或部分合同包进行投标。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9.2投标人应对同一个合同包内的所有内容进行完整投标，否则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9.3投标人代表只能接受一个投标人的授权参加投标，否则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9.4单位负责人为同一人或存在直接控股、管理关系的不同供应商，不得同时参加同一合同项下的投标，否则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9.5为本项目提供整体设计、规范编制或项目管理、监理、检测等服务的供应商，不得参加本项目除整体设计、规范编制和项目管理、监理、检测等服务外的采购活动，否则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9.6列入失信被执行人、重大税收违法案件当事人名单、政府采购严重违法失信行为记录名单及其他不符合政府采购法第二十二条规定条件的供应商，不得参加投标，否则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9.7有下列情形之一的，视为投标人串通投标，</w:t>
      </w:r>
      <w:r>
        <w:rPr>
          <w:rFonts w:ascii="宋体" w:hAnsi="宋体" w:eastAsia="宋体" w:cs="宋体"/>
          <w:b/>
          <w:bCs/>
          <w:kern w:val="0"/>
          <w:sz w:val="24"/>
          <w:szCs w:val="24"/>
        </w:rPr>
        <w:t>其投标无效：</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(1)不同投标人的投标文件由同一单位或个人编制；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(2)不同投标人委托同一单位或个人办理投标事宜；</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(3)不同投标人的投标文件载明的项目管理成员或联系人员为同一人；</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(4)不同投标人的投标文件异常一致或投标报价呈规律性差异；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(5)不同投标人的投标文件相互混装；</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(6)不同投标人的投标保证金从同一单位或个人的账户转出；</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(7)有关法律、法规和规章及招标文件规定的其他串通投标情形。</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10、投标文件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10.1投标文件的编制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(1)投标人应先仔细阅读招标文件的全部内容后，再进行投标文件的编制。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(2)投标文件应按照本章第</w:t>
      </w:r>
      <w:r>
        <w:rPr>
          <w:rFonts w:ascii="Calibri" w:hAnsi="Calibri" w:eastAsia="宋体" w:cs="Calibri"/>
          <w:kern w:val="0"/>
          <w:sz w:val="24"/>
          <w:szCs w:val="24"/>
        </w:rPr>
        <w:t>10.2</w:t>
      </w:r>
      <w:r>
        <w:rPr>
          <w:rFonts w:ascii="宋体" w:hAnsi="宋体" w:eastAsia="宋体" w:cs="宋体"/>
          <w:kern w:val="0"/>
          <w:sz w:val="24"/>
          <w:szCs w:val="24"/>
        </w:rPr>
        <w:t>条规定编制其组成部分。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(3)投标文件应满足招标文件提出的实质性要求和条件，并保证其所提交的全部资料是不可割离且真实、有效、准确、完整和不具有任何误导性的，否则造成不利后果由投标人承担责任。</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10.2投标文件由下述部分组成：</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(1)资格及资信证明部分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投标函</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投标人的资格及资信证明文件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投标保证金</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(2)报价部分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开标一览表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投标分项报价表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招标文件规定的价格扣除证明材料(若有)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招标文件规定的加分证明材料(若有)</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(3)技术商务部分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标的说明一览表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技术和服务要求响应表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商务条件响应表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投标人提交的其他资料(若有)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招标文件规定作为投标文件组成部分的其他内容(若有)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10.3投标文件的语言</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(1)除招标文件另有规定外，投标文件应使用中文文本，若有不同文本，以中文文本为准。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10.4投标文件的份数：详见招标文件第二章。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10.5投标文件的格式</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(1)除招标文件另有规定外，投标文件应使用招标文件第七章规定的格式。</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(2)除招标文件另有规定外，投标文件的正本和全部副本均应使用不能擦去的墨料或墨水打印、书写或复印，其中：</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正本应用</w:t>
      </w:r>
      <w:r>
        <w:rPr>
          <w:rFonts w:ascii="Calibri" w:hAnsi="Calibri" w:eastAsia="宋体" w:cs="Calibri"/>
          <w:kern w:val="0"/>
          <w:sz w:val="24"/>
          <w:szCs w:val="24"/>
        </w:rPr>
        <w:t>A4</w:t>
      </w:r>
      <w:r>
        <w:rPr>
          <w:rFonts w:ascii="宋体" w:hAnsi="宋体" w:eastAsia="宋体" w:cs="宋体"/>
          <w:kern w:val="0"/>
          <w:sz w:val="24"/>
          <w:szCs w:val="24"/>
        </w:rPr>
        <w:t>幅面纸张打印装订，编制封面(封面标明“正本”字样)、索引、页码，并用胶装装订成册。</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副本应用</w:t>
      </w:r>
      <w:r>
        <w:rPr>
          <w:rFonts w:ascii="Calibri" w:hAnsi="Calibri" w:eastAsia="宋体" w:cs="Calibri"/>
          <w:kern w:val="0"/>
          <w:sz w:val="24"/>
          <w:szCs w:val="24"/>
        </w:rPr>
        <w:t>A4</w:t>
      </w:r>
      <w:r>
        <w:rPr>
          <w:rFonts w:ascii="宋体" w:hAnsi="宋体" w:eastAsia="宋体" w:cs="宋体"/>
          <w:kern w:val="0"/>
          <w:sz w:val="24"/>
          <w:szCs w:val="24"/>
        </w:rPr>
        <w:t>幅面纸张打印装订，编制封面(封面标明“副本”字样)、索引、页码，并用胶装装订成册；副本可用正本的完整复印件，并与正本保持一致(若不一致，以正本为准)。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允许散装或活页装订的内容或材料：详见招标文件第二章。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除本章第</w:t>
      </w:r>
      <w:r>
        <w:rPr>
          <w:rFonts w:ascii="Calibri" w:hAnsi="Calibri" w:eastAsia="宋体" w:cs="Calibri"/>
          <w:b/>
          <w:bCs/>
          <w:kern w:val="0"/>
          <w:sz w:val="24"/>
          <w:szCs w:val="24"/>
        </w:rPr>
        <w:t>10.5</w:t>
      </w:r>
      <w:r>
        <w:rPr>
          <w:rFonts w:ascii="宋体" w:hAnsi="宋体" w:eastAsia="宋体" w:cs="宋体"/>
          <w:b/>
          <w:bCs/>
          <w:kern w:val="0"/>
          <w:sz w:val="24"/>
          <w:szCs w:val="24"/>
        </w:rPr>
        <w:t>条第(</w:t>
      </w:r>
      <w:r>
        <w:rPr>
          <w:rFonts w:ascii="Calibri" w:hAnsi="Calibri" w:eastAsia="宋体" w:cs="Calibri"/>
          <w:b/>
          <w:bCs/>
          <w:kern w:val="0"/>
          <w:sz w:val="24"/>
          <w:szCs w:val="24"/>
        </w:rPr>
        <w:t>2</w:t>
      </w:r>
      <w:r>
        <w:rPr>
          <w:rFonts w:ascii="宋体" w:hAnsi="宋体" w:eastAsia="宋体" w:cs="宋体"/>
          <w:b/>
          <w:bCs/>
          <w:kern w:val="0"/>
          <w:sz w:val="24"/>
          <w:szCs w:val="24"/>
        </w:rPr>
        <w:t>)款第</w:t>
      </w:r>
      <w:r>
        <w:rPr>
          <w:rFonts w:hint="eastAsia" w:ascii="宋体" w:hAnsi="宋体" w:eastAsia="宋体" w:cs="宋体"/>
          <w:b/>
          <w:bCs/>
          <w:kern w:val="0"/>
          <w:sz w:val="24"/>
          <w:szCs w:val="24"/>
        </w:rPr>
        <w:t>③</w:t>
      </w:r>
      <w:r>
        <w:rPr>
          <w:rFonts w:ascii="宋体" w:hAnsi="宋体" w:eastAsia="宋体" w:cs="宋体"/>
          <w:b/>
          <w:bCs/>
          <w:kern w:val="0"/>
          <w:sz w:val="24"/>
          <w:szCs w:val="24"/>
        </w:rPr>
        <w:t>点规定情形外，投标文件散装或活页装订将导致投标无效。</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(3)除招标文件另有规定外，投标文件应使用人民币作为计量货币。</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(4)除招标文件另有规定外，签署、盖章应遵守下列规定：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投标文件应由投标人代表签字并加盖投标人的单位公章。若投标人代表为单位负责人授权的委托代理人，应提供“单位负责人授权书”。</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投标文件应没有涂改或行间插字，除非这些改动是根据</w:t>
      </w:r>
      <w:r>
        <w:rPr>
          <w:rFonts w:ascii="宋体" w:hAnsi="宋体" w:eastAsia="宋体" w:cs="宋体"/>
          <w:kern w:val="0"/>
          <w:sz w:val="24"/>
          <w:szCs w:val="24"/>
          <w:u w:val="single"/>
        </w:rPr>
        <w:t>福建国诚招标有限公司</w:t>
      </w:r>
      <w:r>
        <w:rPr>
          <w:rFonts w:ascii="宋体" w:hAnsi="宋体" w:eastAsia="宋体" w:cs="宋体"/>
          <w:kern w:val="0"/>
          <w:sz w:val="24"/>
          <w:szCs w:val="24"/>
        </w:rPr>
        <w:t>的指示进行的，或是为改正投标人造成的应修改的错误而进行的。若有前述改动，应按照下列规定之一对改动处进行处理：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a.投标人代表签字确认；</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b.加盖投标人的单位公章或校正章。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10.6投标报价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(1)投标报价超出最高限价将导致</w:t>
      </w:r>
      <w:r>
        <w:rPr>
          <w:rFonts w:ascii="宋体" w:hAnsi="宋体" w:eastAsia="宋体" w:cs="宋体"/>
          <w:b/>
          <w:bCs/>
          <w:kern w:val="0"/>
          <w:sz w:val="24"/>
          <w:szCs w:val="24"/>
        </w:rPr>
        <w:t>投标无效。</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(2)最高限价由采购人根据价格测算情况，在预算金额的额度内合理设定。最高限价不得超出预算金额。</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(3)除招标文件另有规定外，投标文件不能出现任何选择性的投标报价，即每一个合同包和品目号的采购标的都只能有一个投标报价。任何选择性的投标报价将导致</w:t>
      </w:r>
      <w:r>
        <w:rPr>
          <w:rFonts w:ascii="宋体" w:hAnsi="宋体" w:eastAsia="宋体" w:cs="宋体"/>
          <w:b/>
          <w:bCs/>
          <w:kern w:val="0"/>
          <w:sz w:val="24"/>
          <w:szCs w:val="24"/>
        </w:rPr>
        <w:t>投标无效。</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10.7分包</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(1)是否允许中标人将本项目的非主体、非关键性工作进行分包：详见招标文件第二章。</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(3)招标文件允许中标人将非主体、非关键性工作进行分包的项目，有下列情形之一的，中标人不得分包：</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投标文件中未载明分包承担主体；</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投标文件载明的分包承担主体不具备相应资质条件；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投标文件载明的分包承担主体拟再次分包。</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10.8投标有效期</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(1)招标文件载明的投标有效期：详见招标文件第二章。</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(2)投标文件承诺的投标有效期不得少于招标文件载明的投标有效期，否则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(3)根据本次采购活动的需要，</w:t>
      </w:r>
      <w:r>
        <w:rPr>
          <w:rFonts w:ascii="宋体" w:hAnsi="宋体" w:eastAsia="宋体" w:cs="宋体"/>
          <w:kern w:val="0"/>
          <w:sz w:val="24"/>
          <w:szCs w:val="24"/>
          <w:u w:val="single"/>
        </w:rPr>
        <w:t>福建国诚招标有限公司</w:t>
      </w:r>
      <w:r>
        <w:rPr>
          <w:rFonts w:ascii="宋体" w:hAnsi="宋体" w:eastAsia="宋体" w:cs="宋体"/>
          <w:kern w:val="0"/>
          <w:sz w:val="24"/>
          <w:szCs w:val="24"/>
        </w:rPr>
        <w:t>可于投标有效期届满之前书面要求投标人延长投标有效期，投标人应在</w:t>
      </w:r>
      <w:r>
        <w:rPr>
          <w:rFonts w:ascii="宋体" w:hAnsi="宋体" w:eastAsia="宋体" w:cs="宋体"/>
          <w:kern w:val="0"/>
          <w:sz w:val="24"/>
          <w:szCs w:val="24"/>
          <w:u w:val="single"/>
        </w:rPr>
        <w:t>福建国诚招标有限公司</w:t>
      </w:r>
      <w:r>
        <w:rPr>
          <w:rFonts w:ascii="宋体" w:hAnsi="宋体" w:eastAsia="宋体"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10.9投标保证金</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(1)投标保证金作为投标人按照招标文件规定履行相应投标责任、义务的约束及担保。</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(2)投标保证金的有效期应与投标文件承诺的投标有效期保持一致，否则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(3)提交</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投标人应从其银行账户</w:t>
      </w:r>
      <w:r>
        <w:rPr>
          <w:rFonts w:ascii="宋体" w:hAnsi="宋体" w:eastAsia="宋体" w:cs="宋体"/>
          <w:b/>
          <w:bCs/>
          <w:kern w:val="0"/>
          <w:sz w:val="24"/>
          <w:szCs w:val="24"/>
        </w:rPr>
        <w:t>(基本存款账户)</w:t>
      </w:r>
      <w:r>
        <w:rPr>
          <w:rFonts w:ascii="宋体" w:hAnsi="宋体" w:eastAsia="宋体" w:cs="宋体"/>
          <w:kern w:val="0"/>
          <w:sz w:val="24"/>
          <w:szCs w:val="24"/>
        </w:rPr>
        <w:t>按照下列方式：</w:t>
      </w:r>
      <w:r>
        <w:rPr>
          <w:rFonts w:ascii="宋体" w:hAnsi="宋体" w:eastAsia="宋体" w:cs="宋体"/>
          <w:b/>
          <w:bCs/>
          <w:kern w:val="0"/>
          <w:sz w:val="24"/>
          <w:szCs w:val="24"/>
        </w:rPr>
        <w:t>公对公转账方式</w:t>
      </w:r>
      <w:r>
        <w:rPr>
          <w:rFonts w:ascii="宋体" w:hAnsi="宋体" w:eastAsia="宋体" w:cs="宋体"/>
          <w:kern w:val="0"/>
          <w:sz w:val="24"/>
          <w:szCs w:val="24"/>
        </w:rPr>
        <w:t>向招标文件载明的投标保证金账户提交投标保证金，具体金额详见招标文件第一章。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投标保证金应于投标截止时间前到达招标文件载明的投标保证金账户，否则视为投标保证金未提交；是否到达按照下列方式认定：</w:t>
      </w:r>
      <w:r>
        <w:rPr>
          <w:rFonts w:ascii="宋体" w:hAnsi="宋体" w:eastAsia="宋体" w:cs="宋体"/>
          <w:b/>
          <w:bCs/>
          <w:kern w:val="0"/>
          <w:sz w:val="24"/>
          <w:szCs w:val="24"/>
        </w:rPr>
        <w:t>以福建省政府采购网上公开信息系统记载的为准。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若本项目接受联合体投标且投标人为联合体，则联合体中的牵头方应按照本章第</w:t>
      </w:r>
      <w:r>
        <w:rPr>
          <w:rFonts w:ascii="Calibri" w:hAnsi="Calibri" w:eastAsia="宋体" w:cs="Calibri"/>
          <w:kern w:val="0"/>
          <w:sz w:val="24"/>
          <w:szCs w:val="24"/>
        </w:rPr>
        <w:t>10.9</w:t>
      </w:r>
      <w:r>
        <w:rPr>
          <w:rFonts w:ascii="宋体" w:hAnsi="宋体" w:eastAsia="宋体" w:cs="宋体"/>
          <w:kern w:val="0"/>
          <w:sz w:val="24"/>
          <w:szCs w:val="24"/>
        </w:rPr>
        <w:t>条第(</w:t>
      </w:r>
      <w:r>
        <w:rPr>
          <w:rFonts w:ascii="Calibri" w:hAnsi="Calibri" w:eastAsia="宋体" w:cs="Calibri"/>
          <w:kern w:val="0"/>
          <w:sz w:val="24"/>
          <w:szCs w:val="24"/>
        </w:rPr>
        <w:t>3</w:t>
      </w:r>
      <w:r>
        <w:rPr>
          <w:rFonts w:ascii="宋体" w:hAnsi="宋体" w:eastAsia="宋体" w:cs="宋体"/>
          <w:kern w:val="0"/>
          <w:sz w:val="24"/>
          <w:szCs w:val="24"/>
        </w:rPr>
        <w:t>)款第</w:t>
      </w:r>
      <w:r>
        <w:rPr>
          <w:rFonts w:hint="eastAsia" w:ascii="宋体" w:hAnsi="宋体" w:eastAsia="宋体" w:cs="宋体"/>
          <w:kern w:val="0"/>
          <w:sz w:val="24"/>
          <w:szCs w:val="24"/>
        </w:rPr>
        <w:t>①</w:t>
      </w:r>
      <w:r>
        <w:rPr>
          <w:rFonts w:ascii="宋体" w:hAnsi="宋体" w:eastAsia="宋体" w:cs="宋体"/>
          <w:kern w:val="0"/>
          <w:sz w:val="24"/>
          <w:szCs w:val="24"/>
        </w:rPr>
        <w:t>、</w:t>
      </w:r>
      <w:r>
        <w:rPr>
          <w:rFonts w:hint="eastAsia" w:ascii="宋体" w:hAnsi="宋体" w:eastAsia="宋体" w:cs="宋体"/>
          <w:kern w:val="0"/>
          <w:sz w:val="24"/>
          <w:szCs w:val="24"/>
        </w:rPr>
        <w:t>②</w:t>
      </w:r>
      <w:r>
        <w:rPr>
          <w:rFonts w:ascii="宋体" w:hAnsi="宋体" w:eastAsia="宋体" w:cs="宋体"/>
          <w:kern w:val="0"/>
          <w:sz w:val="24"/>
          <w:szCs w:val="24"/>
        </w:rPr>
        <w:t>点规定提交投标保证金。</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除招标文件另有规定外，未按照上述规定提交投标保证金将导致资格审查不合格。</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(4)退还</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在投标截止时间前撤回已提交的投标文件的投标人，其投标保证金将在</w:t>
      </w:r>
      <w:r>
        <w:rPr>
          <w:rFonts w:ascii="宋体" w:hAnsi="宋体" w:eastAsia="宋体" w:cs="宋体"/>
          <w:kern w:val="0"/>
          <w:sz w:val="24"/>
          <w:szCs w:val="24"/>
          <w:u w:val="single"/>
        </w:rPr>
        <w:t>福建国诚招标有限公司</w:t>
      </w:r>
      <w:r>
        <w:rPr>
          <w:rFonts w:ascii="宋体" w:hAnsi="宋体" w:eastAsia="宋体" w:cs="宋体"/>
          <w:kern w:val="0"/>
          <w:sz w:val="24"/>
          <w:szCs w:val="24"/>
        </w:rPr>
        <w:t>收到投标人书面撤回通知之日起5个工作日内退回原账户。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未中标人的投标保证金将在中标通知书发出之日起</w:t>
      </w:r>
      <w:r>
        <w:rPr>
          <w:rFonts w:ascii="Calibri" w:hAnsi="Calibri" w:eastAsia="宋体" w:cs="Calibri"/>
          <w:kern w:val="0"/>
          <w:sz w:val="24"/>
          <w:szCs w:val="24"/>
        </w:rPr>
        <w:t>5</w:t>
      </w:r>
      <w:r>
        <w:rPr>
          <w:rFonts w:ascii="宋体" w:hAnsi="宋体" w:eastAsia="宋体" w:cs="宋体"/>
          <w:kern w:val="0"/>
          <w:sz w:val="24"/>
          <w:szCs w:val="24"/>
        </w:rPr>
        <w:t>个工作日内退回原账户。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中标人的投标保证金将在政府采购合同签订之日起</w:t>
      </w:r>
      <w:r>
        <w:rPr>
          <w:rFonts w:ascii="Calibri" w:hAnsi="Calibri" w:eastAsia="宋体" w:cs="Calibri"/>
          <w:kern w:val="0"/>
          <w:sz w:val="24"/>
          <w:szCs w:val="24"/>
        </w:rPr>
        <w:t>5</w:t>
      </w:r>
      <w:r>
        <w:rPr>
          <w:rFonts w:ascii="宋体" w:hAnsi="宋体" w:eastAsia="宋体" w:cs="宋体"/>
          <w:kern w:val="0"/>
          <w:sz w:val="24"/>
          <w:szCs w:val="24"/>
        </w:rPr>
        <w:t>个工作日内退回原账户；合同签订之日按照下列方式认定：</w:t>
      </w:r>
      <w:r>
        <w:rPr>
          <w:rFonts w:ascii="宋体" w:hAnsi="宋体" w:eastAsia="宋体" w:cs="宋体"/>
          <w:b/>
          <w:bCs/>
          <w:kern w:val="0"/>
          <w:sz w:val="24"/>
          <w:szCs w:val="24"/>
        </w:rPr>
        <w:t>以福建省政府采购网上公开信息系统记载的为准。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终止招标的，</w:t>
      </w:r>
      <w:r>
        <w:rPr>
          <w:rFonts w:ascii="宋体" w:hAnsi="宋体" w:eastAsia="宋体" w:cs="宋体"/>
          <w:kern w:val="0"/>
          <w:sz w:val="24"/>
          <w:szCs w:val="24"/>
          <w:u w:val="single"/>
        </w:rPr>
        <w:t>福建国诚招标有限公司</w:t>
      </w:r>
      <w:r>
        <w:rPr>
          <w:rFonts w:ascii="宋体" w:hAnsi="宋体" w:eastAsia="宋体" w:cs="宋体"/>
          <w:kern w:val="0"/>
          <w:sz w:val="24"/>
          <w:szCs w:val="24"/>
        </w:rPr>
        <w:t>将在终止公告发布之日起5个工作日内退回已收取的投标保证金及其在银行产生的孳息。</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除招标文件另有规定外，质疑或投诉涉及的投标人，若投标保证金尚未退还，则待质疑或投诉处理完毕后不计利息原额退还。</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本章第</w:t>
      </w:r>
      <w:r>
        <w:rPr>
          <w:rFonts w:ascii="Calibri" w:hAnsi="Calibri" w:eastAsia="宋体" w:cs="Calibri"/>
          <w:b/>
          <w:bCs/>
          <w:kern w:val="0"/>
          <w:sz w:val="24"/>
          <w:szCs w:val="24"/>
        </w:rPr>
        <w:t>10.9</w:t>
      </w:r>
      <w:r>
        <w:rPr>
          <w:rFonts w:ascii="宋体" w:hAnsi="宋体" w:eastAsia="宋体" w:cs="宋体"/>
          <w:b/>
          <w:bCs/>
          <w:kern w:val="0"/>
          <w:sz w:val="24"/>
          <w:szCs w:val="24"/>
        </w:rPr>
        <w:t>条第(</w:t>
      </w:r>
      <w:r>
        <w:rPr>
          <w:rFonts w:ascii="Calibri" w:hAnsi="Calibri" w:eastAsia="宋体" w:cs="Calibri"/>
          <w:b/>
          <w:bCs/>
          <w:kern w:val="0"/>
          <w:sz w:val="24"/>
          <w:szCs w:val="24"/>
        </w:rPr>
        <w:t>4</w:t>
      </w:r>
      <w:r>
        <w:rPr>
          <w:rFonts w:ascii="宋体" w:hAnsi="宋体" w:eastAsia="宋体" w:cs="宋体"/>
          <w:b/>
          <w:bCs/>
          <w:kern w:val="0"/>
          <w:sz w:val="24"/>
          <w:szCs w:val="24"/>
        </w:rPr>
        <w:t>)款第</w:t>
      </w:r>
      <w:r>
        <w:rPr>
          <w:rFonts w:hint="eastAsia" w:ascii="宋体" w:hAnsi="宋体" w:eastAsia="宋体" w:cs="宋体"/>
          <w:b/>
          <w:bCs/>
          <w:kern w:val="0"/>
          <w:sz w:val="24"/>
          <w:szCs w:val="24"/>
        </w:rPr>
        <w:t>①</w:t>
      </w:r>
      <w:r>
        <w:rPr>
          <w:rFonts w:ascii="宋体" w:hAnsi="宋体" w:eastAsia="宋体" w:cs="宋体"/>
          <w:b/>
          <w:bCs/>
          <w:kern w:val="0"/>
          <w:sz w:val="24"/>
          <w:szCs w:val="24"/>
        </w:rPr>
        <w:t>、</w:t>
      </w:r>
      <w:r>
        <w:rPr>
          <w:rFonts w:hint="eastAsia" w:ascii="宋体" w:hAnsi="宋体" w:eastAsia="宋体" w:cs="宋体"/>
          <w:b/>
          <w:bCs/>
          <w:kern w:val="0"/>
          <w:sz w:val="24"/>
          <w:szCs w:val="24"/>
        </w:rPr>
        <w:t>②</w:t>
      </w:r>
      <w:r>
        <w:rPr>
          <w:rFonts w:ascii="宋体" w:hAnsi="宋体" w:eastAsia="宋体" w:cs="宋体"/>
          <w:b/>
          <w:bCs/>
          <w:kern w:val="0"/>
          <w:sz w:val="24"/>
          <w:szCs w:val="24"/>
        </w:rPr>
        <w:t>、</w:t>
      </w:r>
      <w:r>
        <w:rPr>
          <w:rFonts w:hint="eastAsia" w:ascii="宋体" w:hAnsi="宋体" w:eastAsia="宋体" w:cs="宋体"/>
          <w:b/>
          <w:bCs/>
          <w:kern w:val="0"/>
          <w:sz w:val="24"/>
          <w:szCs w:val="24"/>
        </w:rPr>
        <w:t>③</w:t>
      </w:r>
      <w:r>
        <w:rPr>
          <w:rFonts w:ascii="宋体" w:hAnsi="宋体" w:eastAsia="宋体" w:cs="宋体"/>
          <w:b/>
          <w:bCs/>
          <w:kern w:val="0"/>
          <w:sz w:val="24"/>
          <w:szCs w:val="24"/>
        </w:rPr>
        <w:t>点规定的投标保证金退还时限不包括因投标人自身原因导致无法及时退还而增加的时间。</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(5)若出现本章第</w:t>
      </w:r>
      <w:r>
        <w:rPr>
          <w:rFonts w:ascii="Calibri" w:hAnsi="Calibri" w:eastAsia="宋体" w:cs="Calibri"/>
          <w:kern w:val="0"/>
          <w:sz w:val="24"/>
          <w:szCs w:val="24"/>
        </w:rPr>
        <w:t>10.8</w:t>
      </w:r>
      <w:r>
        <w:rPr>
          <w:rFonts w:ascii="宋体" w:hAnsi="宋体" w:eastAsia="宋体" w:cs="宋体"/>
          <w:kern w:val="0"/>
          <w:sz w:val="24"/>
          <w:szCs w:val="24"/>
        </w:rPr>
        <w:t>条第(</w:t>
      </w:r>
      <w:r>
        <w:rPr>
          <w:rFonts w:ascii="Calibri" w:hAnsi="Calibri" w:eastAsia="宋体" w:cs="Calibri"/>
          <w:kern w:val="0"/>
          <w:sz w:val="24"/>
          <w:szCs w:val="24"/>
        </w:rPr>
        <w:t>3</w:t>
      </w:r>
      <w:r>
        <w:rPr>
          <w:rFonts w:ascii="宋体" w:hAnsi="宋体" w:eastAsia="宋体"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(6)有下列情形之一的，投标保证金将不予退还：</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投标人串通投标；</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投标人提供虚假材料；</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投标人采取不正当手段诋毁、排挤其他投标人；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投标截止时间后，投标人在投标有效期内撤销投标文件；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投标人不接受评标委员会按照招标文件规定对投标报价错误之处进行修正；</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⑥</w:t>
      </w:r>
      <w:r>
        <w:rPr>
          <w:rFonts w:ascii="宋体" w:hAnsi="宋体" w:eastAsia="宋体" w:cs="宋体"/>
          <w:kern w:val="0"/>
          <w:sz w:val="24"/>
          <w:szCs w:val="24"/>
        </w:rPr>
        <w:t>投标人违反招标文件第三章第</w:t>
      </w:r>
      <w:r>
        <w:rPr>
          <w:rFonts w:ascii="Calibri" w:hAnsi="Calibri" w:eastAsia="宋体" w:cs="Calibri"/>
          <w:kern w:val="0"/>
          <w:sz w:val="24"/>
          <w:szCs w:val="24"/>
        </w:rPr>
        <w:t>9.4</w:t>
      </w:r>
      <w:r>
        <w:rPr>
          <w:rFonts w:ascii="宋体" w:hAnsi="宋体" w:eastAsia="宋体" w:cs="宋体"/>
          <w:kern w:val="0"/>
          <w:sz w:val="24"/>
          <w:szCs w:val="24"/>
        </w:rPr>
        <w:t>、</w:t>
      </w:r>
      <w:r>
        <w:rPr>
          <w:rFonts w:ascii="Calibri" w:hAnsi="Calibri" w:eastAsia="宋体" w:cs="Calibri"/>
          <w:kern w:val="0"/>
          <w:sz w:val="24"/>
          <w:szCs w:val="24"/>
        </w:rPr>
        <w:t>9.5</w:t>
      </w:r>
      <w:r>
        <w:rPr>
          <w:rFonts w:ascii="宋体" w:hAnsi="宋体" w:eastAsia="宋体" w:cs="宋体"/>
          <w:kern w:val="0"/>
          <w:sz w:val="24"/>
          <w:szCs w:val="24"/>
        </w:rPr>
        <w:t>、</w:t>
      </w:r>
      <w:r>
        <w:rPr>
          <w:rFonts w:ascii="Calibri" w:hAnsi="Calibri" w:eastAsia="宋体" w:cs="Calibri"/>
          <w:kern w:val="0"/>
          <w:sz w:val="24"/>
          <w:szCs w:val="24"/>
        </w:rPr>
        <w:t>9.6</w:t>
      </w:r>
      <w:r>
        <w:rPr>
          <w:rFonts w:ascii="宋体" w:hAnsi="宋体" w:eastAsia="宋体" w:cs="宋体"/>
          <w:kern w:val="0"/>
          <w:sz w:val="24"/>
          <w:szCs w:val="24"/>
        </w:rPr>
        <w:t>条规定之一；</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⑦</w:t>
      </w:r>
      <w:r>
        <w:rPr>
          <w:rFonts w:ascii="宋体" w:hAnsi="宋体" w:eastAsia="宋体" w:cs="宋体"/>
          <w:kern w:val="0"/>
          <w:sz w:val="24"/>
          <w:szCs w:val="24"/>
        </w:rPr>
        <w:t>招标文件规定的其他不予退还情形；</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⑧</w:t>
      </w:r>
      <w:r>
        <w:rPr>
          <w:rFonts w:ascii="宋体" w:hAnsi="宋体" w:eastAsia="宋体" w:cs="宋体"/>
          <w:kern w:val="0"/>
          <w:sz w:val="24"/>
          <w:szCs w:val="24"/>
        </w:rPr>
        <w:t>中标人有下列情形之一的：</w:t>
      </w:r>
    </w:p>
    <w:p>
      <w:pPr>
        <w:widowControl/>
        <w:spacing w:before="75" w:after="75"/>
        <w:ind w:firstLine="480"/>
        <w:jc w:val="left"/>
        <w:rPr>
          <w:rFonts w:ascii="宋体" w:hAnsi="宋体" w:eastAsia="宋体" w:cs="宋体"/>
          <w:kern w:val="0"/>
          <w:sz w:val="24"/>
          <w:szCs w:val="24"/>
        </w:rPr>
      </w:pPr>
      <w:r>
        <w:rPr>
          <w:rFonts w:ascii="Calibri" w:hAnsi="Calibri" w:eastAsia="宋体" w:cs="Calibri"/>
          <w:kern w:val="0"/>
          <w:sz w:val="24"/>
          <w:szCs w:val="24"/>
        </w:rPr>
        <w:t>a</w:t>
      </w:r>
      <w:r>
        <w:rPr>
          <w:rFonts w:ascii="宋体" w:hAnsi="宋体" w:eastAsia="宋体" w:cs="宋体"/>
          <w:kern w:val="0"/>
          <w:sz w:val="24"/>
          <w:szCs w:val="24"/>
        </w:rPr>
        <w:t>.除不可抗力外，因中标人自身原因未在中标通知书要求的期限内与采购人签订政府采购合同；</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b.未按照招标文件、投标文件的约定签订政府采购合同或提交履约保证金。</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若上述投标保证金不予退还情形给采购人(采购代理机构)造成损失，则投标人还要承担相应的赔偿责任。</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10.10投标文件的提交</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(1)一个投标人只能提交一个投标文件，并按照招标文件第一章规定将其送达。</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(2)密封及其标记的具体形式：详见招标文件第二章。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10.11投标文件的补充、修改或撤回</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(1)投标截止时间前，投标人可对所提交的投标文件进行补充、修改或撤回，并书面通知</w:t>
      </w:r>
      <w:r>
        <w:rPr>
          <w:rFonts w:ascii="宋体" w:hAnsi="宋体" w:eastAsia="宋体" w:cs="宋体"/>
          <w:kern w:val="0"/>
          <w:sz w:val="24"/>
          <w:szCs w:val="24"/>
          <w:u w:val="single"/>
        </w:rPr>
        <w:t>福建国诚招标有限公司</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(2)补充、修改的内容应按照本章第</w:t>
      </w:r>
      <w:r>
        <w:rPr>
          <w:rFonts w:ascii="Calibri" w:hAnsi="Calibri" w:eastAsia="宋体" w:cs="Calibri"/>
          <w:kern w:val="0"/>
          <w:sz w:val="24"/>
          <w:szCs w:val="24"/>
        </w:rPr>
        <w:t>10.5</w:t>
      </w:r>
      <w:r>
        <w:rPr>
          <w:rFonts w:ascii="宋体" w:hAnsi="宋体" w:eastAsia="宋体" w:cs="宋体"/>
          <w:kern w:val="0"/>
          <w:sz w:val="24"/>
          <w:szCs w:val="24"/>
        </w:rPr>
        <w:t>条第(</w:t>
      </w:r>
      <w:r>
        <w:rPr>
          <w:rFonts w:ascii="Calibri" w:hAnsi="Calibri" w:eastAsia="宋体" w:cs="Calibri"/>
          <w:kern w:val="0"/>
          <w:sz w:val="24"/>
          <w:szCs w:val="24"/>
        </w:rPr>
        <w:t>4</w:t>
      </w:r>
      <w:r>
        <w:rPr>
          <w:rFonts w:ascii="宋体" w:hAnsi="宋体" w:eastAsia="宋体" w:cs="宋体"/>
          <w:kern w:val="0"/>
          <w:sz w:val="24"/>
          <w:szCs w:val="24"/>
        </w:rPr>
        <w:t>)款规定进行签署、盖章，并按照本章第</w:t>
      </w:r>
      <w:r>
        <w:rPr>
          <w:rFonts w:ascii="Calibri" w:hAnsi="Calibri" w:eastAsia="宋体" w:cs="Calibri"/>
          <w:kern w:val="0"/>
          <w:sz w:val="24"/>
          <w:szCs w:val="24"/>
        </w:rPr>
        <w:t>10.10</w:t>
      </w:r>
      <w:r>
        <w:rPr>
          <w:rFonts w:ascii="宋体" w:hAnsi="宋体" w:eastAsia="宋体" w:cs="宋体"/>
          <w:kern w:val="0"/>
          <w:sz w:val="24"/>
          <w:szCs w:val="24"/>
        </w:rPr>
        <w:t>条规定提交，</w:t>
      </w:r>
      <w:r>
        <w:rPr>
          <w:rFonts w:ascii="宋体" w:hAnsi="宋体" w:eastAsia="宋体" w:cs="宋体"/>
          <w:b/>
          <w:bCs/>
          <w:kern w:val="0"/>
          <w:sz w:val="24"/>
          <w:szCs w:val="24"/>
        </w:rPr>
        <w:t>否则将被拒收。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按照上述规定提交的补充、修改内容作为投标文件组成部分。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10.12除招标文件另有规定外，有下列情形之一的，</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(1)投标文件未按照招标文件要求签署、盖章；</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(2)不符合招标文件中规定的资格要求；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(3)投标报价超过招标文件中规定的预算金额或最高限价；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(4)投标文件含有采购人不能接受的附加条件；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(5)有关法律、法规和规章及招标文件规定的其他无效情形。</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五、开标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11、开标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11.1</w:t>
      </w:r>
      <w:r>
        <w:rPr>
          <w:rFonts w:ascii="宋体" w:hAnsi="宋体" w:eastAsia="宋体" w:cs="宋体"/>
          <w:kern w:val="0"/>
          <w:sz w:val="24"/>
          <w:szCs w:val="24"/>
          <w:u w:val="single"/>
        </w:rPr>
        <w:t>福建国诚招标有限公司</w:t>
      </w:r>
      <w:r>
        <w:rPr>
          <w:rFonts w:ascii="宋体" w:hAnsi="宋体" w:eastAsia="宋体" w:cs="宋体"/>
          <w:kern w:val="0"/>
          <w:sz w:val="24"/>
          <w:szCs w:val="24"/>
        </w:rPr>
        <w:t>将在招标文件载明的开标时间及地点主持召开开标会，并邀请投标人参加。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11.2开标会的主持人、唱标人、记录人及其他工作人员(若有)均由</w:t>
      </w:r>
      <w:r>
        <w:rPr>
          <w:rFonts w:ascii="宋体" w:hAnsi="宋体" w:eastAsia="宋体" w:cs="宋体"/>
          <w:kern w:val="0"/>
          <w:sz w:val="24"/>
          <w:szCs w:val="24"/>
          <w:u w:val="single"/>
        </w:rPr>
        <w:t>福建国诚招标有限公司</w:t>
      </w:r>
      <w:r>
        <w:rPr>
          <w:rFonts w:ascii="宋体" w:hAnsi="宋体" w:eastAsia="宋体" w:cs="宋体"/>
          <w:kern w:val="0"/>
          <w:sz w:val="24"/>
          <w:szCs w:val="24"/>
        </w:rPr>
        <w:t>派出，现场监督人员(若有)可由有关方面派出。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11.3参加开标会的投标人应签到，非投标人不参加开标会。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11.4开标会应遵守下列规定：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(1)首先由主持人宣布开标会须知，然后由投标人代表对投标文件的密封情况进行检查，经确认无误后，由工作人员对密封的投标文件当众拆封。</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(3)记录人对唱标人宣布的内容作开标记录。</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(6)若投标人未参加开标会(包括但不限于投标人派出的人员不是投标人代表)，视同其对开标过程和开标记录予以认可。</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若出现本章第</w:t>
      </w:r>
      <w:r>
        <w:rPr>
          <w:rFonts w:ascii="Calibri" w:hAnsi="Calibri" w:eastAsia="宋体" w:cs="Calibri"/>
          <w:b/>
          <w:bCs/>
          <w:kern w:val="0"/>
          <w:sz w:val="24"/>
          <w:szCs w:val="24"/>
        </w:rPr>
        <w:t>11.4</w:t>
      </w:r>
      <w:r>
        <w:rPr>
          <w:rFonts w:ascii="宋体" w:hAnsi="宋体" w:eastAsia="宋体" w:cs="宋体"/>
          <w:b/>
          <w:bCs/>
          <w:kern w:val="0"/>
          <w:sz w:val="24"/>
          <w:szCs w:val="24"/>
        </w:rPr>
        <w:t>条第(</w:t>
      </w:r>
      <w:r>
        <w:rPr>
          <w:rFonts w:ascii="Calibri" w:hAnsi="Calibri" w:eastAsia="宋体" w:cs="Calibri"/>
          <w:b/>
          <w:bCs/>
          <w:kern w:val="0"/>
          <w:sz w:val="24"/>
          <w:szCs w:val="24"/>
        </w:rPr>
        <w:t>4</w:t>
      </w:r>
      <w:r>
        <w:rPr>
          <w:rFonts w:ascii="宋体" w:hAnsi="宋体" w:eastAsia="宋体" w:cs="宋体"/>
          <w:b/>
          <w:bCs/>
          <w:kern w:val="0"/>
          <w:sz w:val="24"/>
          <w:szCs w:val="24"/>
        </w:rPr>
        <w:t>)、(</w:t>
      </w:r>
      <w:r>
        <w:rPr>
          <w:rFonts w:ascii="Calibri" w:hAnsi="Calibri" w:eastAsia="宋体" w:cs="Calibri"/>
          <w:b/>
          <w:bCs/>
          <w:kern w:val="0"/>
          <w:sz w:val="24"/>
          <w:szCs w:val="24"/>
        </w:rPr>
        <w:t>5</w:t>
      </w:r>
      <w:r>
        <w:rPr>
          <w:rFonts w:ascii="宋体" w:hAnsi="宋体" w:eastAsia="宋体" w:cs="宋体"/>
          <w:b/>
          <w:bCs/>
          <w:kern w:val="0"/>
          <w:sz w:val="24"/>
          <w:szCs w:val="24"/>
        </w:rPr>
        <w:t>)、(</w:t>
      </w:r>
      <w:r>
        <w:rPr>
          <w:rFonts w:ascii="Calibri" w:hAnsi="Calibri" w:eastAsia="宋体" w:cs="Calibri"/>
          <w:b/>
          <w:bCs/>
          <w:kern w:val="0"/>
          <w:sz w:val="24"/>
          <w:szCs w:val="24"/>
        </w:rPr>
        <w:t>6</w:t>
      </w:r>
      <w:r>
        <w:rPr>
          <w:rFonts w:ascii="宋体" w:hAnsi="宋体" w:eastAsia="宋体" w:cs="宋体"/>
          <w:b/>
          <w:bCs/>
          <w:kern w:val="0"/>
          <w:sz w:val="24"/>
          <w:szCs w:val="24"/>
        </w:rPr>
        <w:t>)款规定情形之一</w:t>
      </w:r>
      <w:r>
        <w:rPr>
          <w:rFonts w:ascii="宋体" w:hAnsi="宋体" w:eastAsia="宋体" w:cs="宋体"/>
          <w:kern w:val="0"/>
          <w:sz w:val="24"/>
          <w:szCs w:val="24"/>
        </w:rPr>
        <w:t>，</w:t>
      </w:r>
      <w:r>
        <w:rPr>
          <w:rFonts w:ascii="宋体" w:hAnsi="宋体" w:eastAsia="宋体" w:cs="宋体"/>
          <w:b/>
          <w:bCs/>
          <w:kern w:val="0"/>
          <w:sz w:val="24"/>
          <w:szCs w:val="24"/>
        </w:rPr>
        <w:t>则投标人不得在开标会后就开标过程和开标记录涉及或可能涉及的有关事由(包括但不限于：“投标报价”、“投标文件的格式”、“投标文件的提交”、“投标文件的补充、修改或撤回”等)向</w:t>
      </w:r>
      <w:r>
        <w:rPr>
          <w:rFonts w:ascii="宋体" w:hAnsi="宋体" w:eastAsia="宋体" w:cs="宋体"/>
          <w:kern w:val="0"/>
          <w:sz w:val="24"/>
          <w:szCs w:val="24"/>
          <w:u w:val="single"/>
        </w:rPr>
        <w:t>福建国诚招标有限公司</w:t>
      </w:r>
      <w:r>
        <w:rPr>
          <w:rFonts w:ascii="宋体" w:hAnsi="宋体" w:eastAsia="宋体" w:cs="宋体"/>
          <w:b/>
          <w:bCs/>
          <w:kern w:val="0"/>
          <w:sz w:val="24"/>
          <w:szCs w:val="24"/>
        </w:rPr>
        <w:t>提出任何疑义或要求(包括质疑)。</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11.5投标截止时间后，参加投标的投标人不足三家的，不进行开标。同时，本次采购活动结束，</w:t>
      </w:r>
      <w:r>
        <w:rPr>
          <w:rFonts w:ascii="宋体" w:hAnsi="宋体" w:eastAsia="宋体" w:cs="宋体"/>
          <w:kern w:val="0"/>
          <w:sz w:val="24"/>
          <w:szCs w:val="24"/>
          <w:u w:val="single"/>
        </w:rPr>
        <w:t>福建国诚招标有限公司</w:t>
      </w:r>
      <w:r>
        <w:rPr>
          <w:rFonts w:ascii="宋体" w:hAnsi="宋体" w:eastAsia="宋体" w:cs="宋体"/>
          <w:kern w:val="0"/>
          <w:sz w:val="24"/>
          <w:szCs w:val="24"/>
        </w:rPr>
        <w:t>将依法组织后续采购活动(包括但不限于：重新招标、采用其他方式采购等)。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六、中标与政府采购合同</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12、中标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12.1本项目推荐的中标候选人家数：详见招标文件第二章。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12.2本项目中标人的确定：详见招标文件第二章。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12.3中标公告</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(1)中标人确定之日起</w:t>
      </w:r>
      <w:r>
        <w:rPr>
          <w:rFonts w:ascii="Calibri" w:hAnsi="Calibri" w:eastAsia="宋体" w:cs="Calibri"/>
          <w:kern w:val="0"/>
          <w:sz w:val="24"/>
          <w:szCs w:val="24"/>
        </w:rPr>
        <w:t>2</w:t>
      </w:r>
      <w:r>
        <w:rPr>
          <w:rFonts w:ascii="宋体" w:hAnsi="宋体" w:eastAsia="宋体" w:cs="宋体"/>
          <w:kern w:val="0"/>
          <w:sz w:val="24"/>
          <w:szCs w:val="24"/>
        </w:rPr>
        <w:t>个工作日内，</w:t>
      </w:r>
      <w:r>
        <w:rPr>
          <w:rFonts w:ascii="宋体" w:hAnsi="宋体" w:eastAsia="宋体" w:cs="宋体"/>
          <w:kern w:val="0"/>
          <w:sz w:val="24"/>
          <w:szCs w:val="24"/>
          <w:u w:val="single"/>
        </w:rPr>
        <w:t>福建国诚招标有限公司</w:t>
      </w:r>
      <w:r>
        <w:rPr>
          <w:rFonts w:ascii="宋体" w:hAnsi="宋体" w:eastAsia="宋体" w:cs="宋体"/>
          <w:kern w:val="0"/>
          <w:sz w:val="24"/>
          <w:szCs w:val="24"/>
        </w:rPr>
        <w:t>将在招标文件载明的指定媒体以中标公告的形式发布中标结果。</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(2)中标公告的公告期限为</w:t>
      </w:r>
      <w:r>
        <w:rPr>
          <w:rFonts w:ascii="Calibri" w:hAnsi="Calibri" w:eastAsia="宋体" w:cs="Calibri"/>
          <w:kern w:val="0"/>
          <w:sz w:val="24"/>
          <w:szCs w:val="24"/>
        </w:rPr>
        <w:t>1</w:t>
      </w:r>
      <w:r>
        <w:rPr>
          <w:rFonts w:ascii="宋体" w:hAnsi="宋体" w:eastAsia="宋体" w:cs="宋体"/>
          <w:kern w:val="0"/>
          <w:sz w:val="24"/>
          <w:szCs w:val="24"/>
        </w:rPr>
        <w:t>个工作日。</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(3)中标公告同时作为</w:t>
      </w:r>
      <w:r>
        <w:rPr>
          <w:rFonts w:ascii="宋体" w:hAnsi="宋体" w:eastAsia="宋体" w:cs="宋体"/>
          <w:kern w:val="0"/>
          <w:sz w:val="24"/>
          <w:szCs w:val="24"/>
          <w:u w:val="single"/>
        </w:rPr>
        <w:t>福建国诚招标有限公司</w:t>
      </w:r>
      <w:r>
        <w:rPr>
          <w:rFonts w:ascii="宋体" w:hAnsi="宋体" w:eastAsia="宋体" w:cs="宋体"/>
          <w:kern w:val="0"/>
          <w:sz w:val="24"/>
          <w:szCs w:val="24"/>
        </w:rPr>
        <w:t>通知除中标人外的其他投标人没有中标的书面形式。</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12.4中标通知书</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(1)中标公告发布的同时，</w:t>
      </w:r>
      <w:r>
        <w:rPr>
          <w:rFonts w:ascii="宋体" w:hAnsi="宋体" w:eastAsia="宋体" w:cs="宋体"/>
          <w:kern w:val="0"/>
          <w:sz w:val="24"/>
          <w:szCs w:val="24"/>
          <w:u w:val="single"/>
        </w:rPr>
        <w:t>福建国诚招标有限公司</w:t>
      </w:r>
      <w:r>
        <w:rPr>
          <w:rFonts w:ascii="宋体" w:hAnsi="宋体" w:eastAsia="宋体" w:cs="宋体"/>
          <w:kern w:val="0"/>
          <w:sz w:val="24"/>
          <w:szCs w:val="24"/>
        </w:rPr>
        <w:t>将向中标人发出中标通知书。</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(2)中标通知书发出后，采购人不得违法改变中标结果，中标人无正当理由不得放弃中标。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13、政府采购合同</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13.2签订时限：自中标通知书发出之日起</w:t>
      </w:r>
      <w:r>
        <w:rPr>
          <w:rFonts w:ascii="Calibri" w:hAnsi="Calibri" w:eastAsia="宋体" w:cs="Calibri"/>
          <w:kern w:val="0"/>
          <w:sz w:val="24"/>
          <w:szCs w:val="24"/>
        </w:rPr>
        <w:t>30</w:t>
      </w:r>
      <w:r>
        <w:rPr>
          <w:rFonts w:ascii="宋体" w:hAnsi="宋体" w:eastAsia="宋体" w:cs="宋体"/>
          <w:kern w:val="0"/>
          <w:sz w:val="24"/>
          <w:szCs w:val="24"/>
        </w:rPr>
        <w:t>个日历日内。</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13.3政府采购合同的履行、违约责任和解决争议的方法等适用合同法。</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13.4采购人与中标人应根据政府采购合同的约定依法履行合同义务。</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13.5政府采购合同履行过程中，采购人若需追加与合同标的相同的货物或服务，则追加采购金额不得超过原合同采购金额的</w:t>
      </w:r>
      <w:r>
        <w:rPr>
          <w:rFonts w:ascii="Calibri" w:hAnsi="Calibri" w:eastAsia="宋体" w:cs="Calibri"/>
          <w:kern w:val="0"/>
          <w:sz w:val="24"/>
          <w:szCs w:val="24"/>
        </w:rPr>
        <w:t>10%</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13.6中标人在政府采购合同履行过程中应遵守有关法律、法规和规章的强制性规定(即使前述强制性规定有可能在招标文件中未予列明)。</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七、询问、质疑与投诉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14、询问</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14.1潜在投标人或投标人对本次采购活动的有关事项若有疑问，可向福建国诚招标有限公司提出询问，福建国诚招标有限公司将按照政府采购法及实施条例的有关规定进行答复。</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15、质疑</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15.1针对同一采购程序环节的质疑应在政府采购法及实施条例规定的时限内一次性提出，并同时符合下列条件：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(1)对招标文件提出质疑的，质疑人应为潜在投标人，且两者的身份、名称等均应保持一致。对采购过程、结果提出质疑的，质疑人应为投标人，且两者的身份、名称等均应保持一致。</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(2)质疑人应按照招标文件第二章规定方式提交质疑函。</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(3)质疑函应包括下列主要内容：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质疑人的基本信息，至少包括：全称、地址、邮政编码等；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所质疑项目的基本信息，至少包括：招标编号、项目名称等；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所质疑的具体事项(以下简称：“质疑事项”)；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针对质疑事项提出的明确请求，前述明确请求指质疑人提出质疑的目的以及希望福建国诚招标有限公司对其质疑作出的处理结果，如：暂停招标投标活动、修改招标文件、停止或纠正违法违规行为、中标结果无效、废标、重新招标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针对质疑事项导致质疑人自身权益受到损害的必要证明材料，至少包括：</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a.质疑人代表的身份证明材料：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a2若本项目接受自然人投标且质疑人为自然人的，提供本人的身份证复印件。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b.其他证明材料(即事实依据和必要的法律依据)包括但不限于下列材料：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b1所质疑的具体事项是与自已有利害关系的证明材料；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b2质疑函所述事实存在的证明材料，如：采购文件、采购过程或中标结果违法违规或不符合采购文件要求等证明材料；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b3依法应终止采购程序的证明材料；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b4应重新采购的证明材料；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b5采购文件、采购过程或中标、成交结果损害自已合法权益的证明材料等；</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hAnsi="宋体" w:eastAsia="宋体" w:cs="宋体"/>
          <w:b/>
          <w:bCs/>
          <w:kern w:val="0"/>
          <w:sz w:val="24"/>
          <w:szCs w:val="24"/>
        </w:rPr>
        <w:t>视为无效</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⑥</w:t>
      </w:r>
      <w:r>
        <w:rPr>
          <w:rFonts w:ascii="宋体" w:hAnsi="宋体" w:eastAsia="宋体" w:cs="宋体"/>
          <w:kern w:val="0"/>
          <w:sz w:val="24"/>
          <w:szCs w:val="24"/>
        </w:rPr>
        <w:t>质疑人代表及其联系方法的信息，至少包括：姓名、手机、电子信箱、邮寄地址等。</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⑦</w:t>
      </w:r>
      <w:r>
        <w:rPr>
          <w:rFonts w:ascii="宋体" w:hAnsi="宋体" w:eastAsia="宋体" w:cs="宋体"/>
          <w:kern w:val="0"/>
          <w:sz w:val="24"/>
          <w:szCs w:val="24"/>
        </w:rPr>
        <w:t>提出质疑的日期。</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质疑人为法人或其他组织的，质疑函应由单位负责人或委托代理人签字或盖章，并加盖投标人的单位公章。质疑人为自然人的，质疑函应由本人签字。</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15.2对不符合本章第</w:t>
      </w:r>
      <w:r>
        <w:rPr>
          <w:rFonts w:ascii="Calibri" w:hAnsi="Calibri" w:eastAsia="宋体" w:cs="Calibri"/>
          <w:kern w:val="0"/>
          <w:sz w:val="24"/>
          <w:szCs w:val="24"/>
        </w:rPr>
        <w:t>15.1</w:t>
      </w:r>
      <w:r>
        <w:rPr>
          <w:rFonts w:ascii="宋体" w:hAnsi="宋体" w:eastAsia="宋体" w:cs="宋体"/>
          <w:kern w:val="0"/>
          <w:sz w:val="24"/>
          <w:szCs w:val="24"/>
        </w:rPr>
        <w:t>条规定的质疑，将按照下列规定进行处理：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(1)不符合其中第(</w:t>
      </w:r>
      <w:r>
        <w:rPr>
          <w:rFonts w:ascii="Calibri" w:hAnsi="Calibri" w:eastAsia="宋体" w:cs="Calibri"/>
          <w:kern w:val="0"/>
          <w:sz w:val="24"/>
          <w:szCs w:val="24"/>
        </w:rPr>
        <w:t>1</w:t>
      </w:r>
      <w:r>
        <w:rPr>
          <w:rFonts w:ascii="宋体" w:hAnsi="宋体" w:eastAsia="宋体" w:cs="宋体"/>
          <w:kern w:val="0"/>
          <w:sz w:val="24"/>
          <w:szCs w:val="24"/>
        </w:rPr>
        <w:t>)、(</w:t>
      </w:r>
      <w:r>
        <w:rPr>
          <w:rFonts w:ascii="Calibri" w:hAnsi="Calibri" w:eastAsia="宋体" w:cs="Calibri"/>
          <w:kern w:val="0"/>
          <w:sz w:val="24"/>
          <w:szCs w:val="24"/>
        </w:rPr>
        <w:t>2</w:t>
      </w:r>
      <w:r>
        <w:rPr>
          <w:rFonts w:ascii="宋体" w:hAnsi="宋体" w:eastAsia="宋体" w:cs="宋体"/>
          <w:kern w:val="0"/>
          <w:sz w:val="24"/>
          <w:szCs w:val="24"/>
        </w:rPr>
        <w:t>)条规定的，书面告知质疑人不予受理及其理由。</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(2)不符合其中第(</w:t>
      </w:r>
      <w:r>
        <w:rPr>
          <w:rFonts w:ascii="Calibri" w:hAnsi="Calibri" w:eastAsia="宋体" w:cs="Calibri"/>
          <w:kern w:val="0"/>
          <w:sz w:val="24"/>
          <w:szCs w:val="24"/>
        </w:rPr>
        <w:t>3</w:t>
      </w:r>
      <w:r>
        <w:rPr>
          <w:rFonts w:ascii="宋体" w:hAnsi="宋体" w:eastAsia="宋体" w:cs="宋体"/>
          <w:kern w:val="0"/>
          <w:sz w:val="24"/>
          <w:szCs w:val="24"/>
        </w:rPr>
        <w:t>)条规定的，书面告知质疑人修改、补充后在规定时限内重新提交质疑函。</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15.3对符合本章第</w:t>
      </w:r>
      <w:r>
        <w:rPr>
          <w:rFonts w:ascii="Calibri" w:hAnsi="Calibri" w:eastAsia="宋体" w:cs="Calibri"/>
          <w:kern w:val="0"/>
          <w:sz w:val="24"/>
          <w:szCs w:val="24"/>
        </w:rPr>
        <w:t>15.1</w:t>
      </w:r>
      <w:r>
        <w:rPr>
          <w:rFonts w:ascii="宋体" w:hAnsi="宋体" w:eastAsia="宋体" w:cs="宋体"/>
          <w:kern w:val="0"/>
          <w:sz w:val="24"/>
          <w:szCs w:val="24"/>
        </w:rPr>
        <w:t>条规定的质疑，将按照政府采购法及实施条例、政府采购质疑和投诉办法的有关规定进行答复。</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15.4招标文件的质疑：详见招标文件第二章。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16、投诉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16.1若对质疑答复不满意或质疑答复未在答复期限内作出，质疑人可在答复期限届满之日起</w:t>
      </w:r>
      <w:r>
        <w:rPr>
          <w:rFonts w:ascii="Calibri" w:hAnsi="Calibri" w:eastAsia="宋体" w:cs="Calibri"/>
          <w:kern w:val="0"/>
          <w:sz w:val="24"/>
          <w:szCs w:val="24"/>
        </w:rPr>
        <w:t>15</w:t>
      </w:r>
      <w:r>
        <w:rPr>
          <w:rFonts w:ascii="宋体" w:hAnsi="宋体" w:eastAsia="宋体" w:cs="宋体"/>
          <w:kern w:val="0"/>
          <w:sz w:val="24"/>
          <w:szCs w:val="24"/>
        </w:rPr>
        <w:t>个工作日内按照政府采购质疑和投诉办法的有关规定向招标文件第二章载明的本项目监督管理部门提起投诉。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16.2投诉应有明确的请求和必要的证明材料，投诉的事项不得超出已质疑事项的范围。</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八、政府采购政策</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17、政府采购政策由财政部根据国家的经济和社会发展政策并会同国家有关部委制定，包括但不限于下列具体政策要求：</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17.1进口产品指通过中国海关报关验放进入中国境内且产自关境外的产品，其中：</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(2)凡在海关特殊监管区域内企业生产或加工(包括从境外进口料件)销往境内其他地区的产品，不作为政府采购项下进口产品。</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(3)对从境外进入海关特殊监管区域，再经办理报关手续后从海关特殊监管区进入境内其他地区的产品，认定为进口产品。</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(4)招标文件列明不允许或未列明允许进口产品参加投标的，均视为拒绝进口产品参加投标。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(3)对于同时列入节能清单和环保清单的产品，优先于只列入其中一个清单的产品。</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r>
        <w:rPr>
          <w:rFonts w:ascii="宋体" w:hAnsi="宋体" w:eastAsia="宋体" w:cs="宋体"/>
          <w:kern w:val="0"/>
          <w:sz w:val="24"/>
          <w:szCs w:val="24"/>
        </w:rPr>
        <w:br w:type="textWrapping"/>
      </w:r>
      <w:r>
        <w:rPr>
          <w:rFonts w:ascii="宋体" w:hAnsi="宋体" w:eastAsia="宋体" w:cs="宋体"/>
          <w:kern w:val="0"/>
          <w:sz w:val="24"/>
          <w:szCs w:val="24"/>
        </w:rPr>
        <w:t>   (5)未在节能清单、环保清单内的产品应提交国家确定的认证机构出具的、处于有效期之内的节能产品、环境标志产品认证证书。</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17.4符合财政部、工信部文件(财库</w:t>
      </w:r>
      <w:r>
        <w:rPr>
          <w:rFonts w:ascii="Calibri" w:hAnsi="Calibri" w:eastAsia="宋体" w:cs="Calibri"/>
          <w:kern w:val="0"/>
          <w:sz w:val="24"/>
          <w:szCs w:val="24"/>
        </w:rPr>
        <w:t>[2011]181</w:t>
      </w:r>
      <w:r>
        <w:rPr>
          <w:rFonts w:ascii="宋体" w:hAnsi="宋体" w:eastAsia="宋体" w:cs="宋体"/>
          <w:kern w:val="0"/>
          <w:sz w:val="24"/>
          <w:szCs w:val="24"/>
        </w:rPr>
        <w:t>号)规定的</w:t>
      </w:r>
      <w:r>
        <w:rPr>
          <w:rFonts w:ascii="宋体" w:hAnsi="宋体" w:eastAsia="宋体" w:cs="宋体"/>
          <w:b/>
          <w:bCs/>
          <w:kern w:val="0"/>
          <w:sz w:val="24"/>
          <w:szCs w:val="24"/>
        </w:rPr>
        <w:t>小型、微型企业</w:t>
      </w:r>
      <w:r>
        <w:rPr>
          <w:rFonts w:ascii="宋体" w:hAnsi="宋体" w:eastAsia="宋体" w:cs="宋体"/>
          <w:kern w:val="0"/>
          <w:sz w:val="24"/>
          <w:szCs w:val="24"/>
        </w:rPr>
        <w:t>可享受扶持政策(如：预留份额、评审中价格扣除等)。符合财政部、司法部文件(财库[2014]68号)规定的监狱企业(以下简称：</w:t>
      </w:r>
      <w:r>
        <w:rPr>
          <w:rFonts w:ascii="宋体" w:hAnsi="宋体" w:eastAsia="宋体" w:cs="宋体"/>
          <w:b/>
          <w:bCs/>
          <w:kern w:val="0"/>
          <w:sz w:val="24"/>
          <w:szCs w:val="24"/>
        </w:rPr>
        <w:t>“监狱企业”</w:t>
      </w:r>
      <w:r>
        <w:rPr>
          <w:rFonts w:ascii="宋体" w:hAnsi="宋体" w:eastAsia="宋体" w:cs="宋体"/>
          <w:kern w:val="0"/>
          <w:sz w:val="24"/>
          <w:szCs w:val="24"/>
        </w:rPr>
        <w:t>)亦可享受前述扶持政策。符合财政部、民政部、中国残联文件(财库[2017]141号)规定的残疾人福利性单位(以下简称：</w:t>
      </w:r>
      <w:r>
        <w:rPr>
          <w:rFonts w:ascii="宋体" w:hAnsi="宋体" w:eastAsia="宋体" w:cs="宋体"/>
          <w:b/>
          <w:bCs/>
          <w:kern w:val="0"/>
          <w:sz w:val="24"/>
          <w:szCs w:val="24"/>
        </w:rPr>
        <w:t>“残疾人福利性单位”</w:t>
      </w:r>
      <w:r>
        <w:rPr>
          <w:rFonts w:ascii="宋体" w:hAnsi="宋体" w:eastAsia="宋体" w:cs="宋体"/>
          <w:kern w:val="0"/>
          <w:sz w:val="24"/>
          <w:szCs w:val="24"/>
        </w:rPr>
        <w:t>)亦可享受前述扶持政策。其中：</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(1)中小企业指同时符合下列条件的中型、小型、微型企业：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符合《工业和信息化部、国家统计局、国家发展和改革委员会、财政部关于印发中小企业划型标准规定的通知》(工信部联企业</w:t>
      </w:r>
      <w:r>
        <w:rPr>
          <w:rFonts w:ascii="Calibri" w:hAnsi="Calibri" w:eastAsia="宋体" w:cs="Calibri"/>
          <w:kern w:val="0"/>
          <w:sz w:val="24"/>
          <w:szCs w:val="24"/>
        </w:rPr>
        <w:t>[2011]300</w:t>
      </w:r>
      <w:r>
        <w:rPr>
          <w:rFonts w:ascii="宋体" w:hAnsi="宋体" w:eastAsia="宋体" w:cs="宋体"/>
          <w:kern w:val="0"/>
          <w:sz w:val="24"/>
          <w:szCs w:val="24"/>
        </w:rPr>
        <w:t>号)规定的划分标准；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监狱企业参加采购活动时，应提供由省级以上监狱管理局、戒毒管理局(含新疆生产建设兵团)出具的属于监狱企业的证明文件。</w:t>
      </w:r>
    </w:p>
    <w:p>
      <w:pPr>
        <w:widowControl/>
        <w:spacing w:before="75" w:after="240"/>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监狱企业视同小型、微型企业。</w:t>
      </w:r>
      <w:r>
        <w:rPr>
          <w:rFonts w:ascii="宋体" w:hAnsi="宋体" w:eastAsia="宋体" w:cs="宋体"/>
          <w:kern w:val="0"/>
          <w:sz w:val="24"/>
          <w:szCs w:val="24"/>
        </w:rPr>
        <w:br w:type="textWrapping"/>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(3)残疾人福利性单位指同时符合下列条件的单位：</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安置的残疾人占本单位在职职工人数的比例不低于</w:t>
      </w:r>
      <w:r>
        <w:rPr>
          <w:rFonts w:ascii="Calibri" w:hAnsi="Calibri" w:eastAsia="宋体" w:cs="Calibri"/>
          <w:kern w:val="0"/>
          <w:sz w:val="24"/>
          <w:szCs w:val="24"/>
        </w:rPr>
        <w:t>25%</w:t>
      </w:r>
      <w:r>
        <w:rPr>
          <w:rFonts w:ascii="宋体" w:hAnsi="宋体" w:eastAsia="宋体" w:cs="宋体"/>
          <w:kern w:val="0"/>
          <w:sz w:val="24"/>
          <w:szCs w:val="24"/>
        </w:rPr>
        <w:t>(含</w:t>
      </w:r>
      <w:r>
        <w:rPr>
          <w:rFonts w:ascii="Calibri" w:hAnsi="Calibri" w:eastAsia="宋体" w:cs="Calibri"/>
          <w:kern w:val="0"/>
          <w:sz w:val="24"/>
          <w:szCs w:val="24"/>
        </w:rPr>
        <w:t>25%</w:t>
      </w:r>
      <w:r>
        <w:rPr>
          <w:rFonts w:ascii="宋体" w:hAnsi="宋体" w:eastAsia="宋体" w:cs="宋体"/>
          <w:kern w:val="0"/>
          <w:sz w:val="24"/>
          <w:szCs w:val="24"/>
        </w:rPr>
        <w:t>)，并且安置的残疾人人数不少于</w:t>
      </w:r>
      <w:r>
        <w:rPr>
          <w:rFonts w:ascii="Calibri" w:hAnsi="Calibri" w:eastAsia="宋体" w:cs="Calibri"/>
          <w:kern w:val="0"/>
          <w:sz w:val="24"/>
          <w:szCs w:val="24"/>
        </w:rPr>
        <w:t>10</w:t>
      </w:r>
      <w:r>
        <w:rPr>
          <w:rFonts w:ascii="宋体" w:hAnsi="宋体" w:eastAsia="宋体" w:cs="宋体"/>
          <w:kern w:val="0"/>
          <w:sz w:val="24"/>
          <w:szCs w:val="24"/>
        </w:rPr>
        <w:t>人(含</w:t>
      </w:r>
      <w:r>
        <w:rPr>
          <w:rFonts w:ascii="Calibri" w:hAnsi="Calibri" w:eastAsia="宋体" w:cs="Calibri"/>
          <w:kern w:val="0"/>
          <w:sz w:val="24"/>
          <w:szCs w:val="24"/>
        </w:rPr>
        <w:t>10</w:t>
      </w:r>
      <w:r>
        <w:rPr>
          <w:rFonts w:ascii="宋体" w:hAnsi="宋体" w:eastAsia="宋体" w:cs="宋体"/>
          <w:kern w:val="0"/>
          <w:sz w:val="24"/>
          <w:szCs w:val="24"/>
        </w:rPr>
        <w:t>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依法与安置的每位残疾人签订了一年以上(含一年)的劳动合同或服务协议；</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为安置的每位残疾人按月足额缴纳了基本养老保险、基本医疗保险、失业保险、工伤保险和生育保险等社会保险费；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通过银行等金融机构向安置的每位残疾人，按月支付了不低于单位所在区县适用的经省级人民政府批准的月最低工资标准的工资；</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提供本单位制造的货物、承担的工程或服务，或提供其他残疾人福利性单位制造的货物(不包括使用非残疾人福利性单位注册商标的货物)。</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前款所称残疾人指法定劳动年龄内，持有《中华人民共和国残疾人证》或《中华人民共和国残疾军人证(1至</w:t>
      </w:r>
      <w:r>
        <w:rPr>
          <w:rFonts w:ascii="Calibri" w:hAnsi="Calibri" w:eastAsia="宋体" w:cs="Calibri"/>
          <w:kern w:val="0"/>
          <w:sz w:val="24"/>
          <w:szCs w:val="24"/>
        </w:rPr>
        <w:t>8</w:t>
      </w:r>
      <w:r>
        <w:rPr>
          <w:rFonts w:ascii="宋体" w:hAnsi="宋体" w:eastAsia="宋体" w:cs="宋体"/>
          <w:kern w:val="0"/>
          <w:sz w:val="24"/>
          <w:szCs w:val="24"/>
        </w:rPr>
        <w:t>级)》的自然人，包括具有劳动条件和劳动意愿的精神残疾人。在职职工人数是指与残疾人福利性单位建立劳动关系并依法签订劳动合同或服务协议的雇员人数。</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17.5信用记录指由财政部确定的有关网站提供的相关主体信用信息。信用记录的查询及使用应符合财政部文件(财库</w:t>
      </w:r>
      <w:r>
        <w:rPr>
          <w:rFonts w:ascii="Calibri" w:hAnsi="Calibri" w:eastAsia="宋体" w:cs="Calibri"/>
          <w:kern w:val="0"/>
          <w:sz w:val="24"/>
          <w:szCs w:val="24"/>
        </w:rPr>
        <w:t>[2016]125</w:t>
      </w:r>
      <w:r>
        <w:rPr>
          <w:rFonts w:ascii="宋体" w:hAnsi="宋体" w:eastAsia="宋体" w:cs="宋体"/>
          <w:kern w:val="0"/>
          <w:sz w:val="24"/>
          <w:szCs w:val="24"/>
        </w:rPr>
        <w:t>号)规定。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17.6为落实政府采购政策需满足的要求：详见招标文件第一章。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九、本项目的有关信息</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18、本项目的有关信息，包括但不限于：招标公告、更正公告(若有)、招标文件、招标文件的澄清或修改(若有)、中标公告、终止公告(若有)、废标公告(若有)等都将在招标文件载明的指定媒体发布。</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18.1指定媒体：详见招标文件第二章。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18.2本项目的潜在投标人或投标人应随时关注指定媒体，否则产生不利后果由其自行承担。</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十、其他事项</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19、其他事项：详见招标文件第二章。</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第四章   资格审查与评标</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一、资格审查</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1、开标结束后，由</w:t>
      </w:r>
      <w:r>
        <w:rPr>
          <w:rFonts w:ascii="宋体" w:hAnsi="宋体" w:eastAsia="宋体" w:cs="宋体"/>
          <w:kern w:val="0"/>
          <w:sz w:val="24"/>
          <w:szCs w:val="24"/>
          <w:u w:val="single"/>
        </w:rPr>
        <w:t>福建国诚招标有限公司</w:t>
      </w:r>
      <w:r>
        <w:rPr>
          <w:rFonts w:ascii="宋体" w:hAnsi="宋体" w:eastAsia="宋体" w:cs="宋体"/>
          <w:kern w:val="0"/>
          <w:sz w:val="24"/>
          <w:szCs w:val="24"/>
        </w:rPr>
        <w:t>负责资格审查小组的组建及资格审查工作的组织。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1.1资格审查小组由</w:t>
      </w:r>
      <w:r>
        <w:rPr>
          <w:rFonts w:ascii="Calibri" w:hAnsi="Calibri" w:eastAsia="宋体" w:cs="Calibri"/>
          <w:kern w:val="0"/>
          <w:sz w:val="24"/>
          <w:szCs w:val="24"/>
        </w:rPr>
        <w:t>3</w:t>
      </w:r>
      <w:r>
        <w:rPr>
          <w:rFonts w:ascii="宋体" w:hAnsi="宋体" w:eastAsia="宋体" w:cs="宋体"/>
          <w:kern w:val="0"/>
          <w:sz w:val="24"/>
          <w:szCs w:val="24"/>
        </w:rPr>
        <w:t>人组成，并负责具体审查事务，其中：由采购人派出的采购人代表至少</w:t>
      </w:r>
      <w:r>
        <w:rPr>
          <w:rFonts w:ascii="宋体" w:hAnsi="宋体" w:eastAsia="宋体" w:cs="宋体"/>
          <w:kern w:val="0"/>
          <w:sz w:val="24"/>
          <w:szCs w:val="24"/>
          <w:u w:val="single"/>
        </w:rPr>
        <w:t>1</w:t>
      </w:r>
      <w:r>
        <w:rPr>
          <w:rFonts w:ascii="宋体" w:hAnsi="宋体" w:eastAsia="宋体" w:cs="宋体"/>
          <w:kern w:val="0"/>
          <w:sz w:val="24"/>
          <w:szCs w:val="24"/>
        </w:rPr>
        <w:t>人，由</w:t>
      </w:r>
      <w:r>
        <w:rPr>
          <w:rFonts w:ascii="宋体" w:hAnsi="宋体" w:eastAsia="宋体" w:cs="宋体"/>
          <w:kern w:val="0"/>
          <w:sz w:val="24"/>
          <w:szCs w:val="24"/>
          <w:u w:val="single"/>
        </w:rPr>
        <w:t>福建国诚招标有限公司</w:t>
      </w:r>
      <w:r>
        <w:rPr>
          <w:rFonts w:ascii="宋体" w:hAnsi="宋体" w:eastAsia="宋体" w:cs="宋体"/>
          <w:kern w:val="0"/>
          <w:sz w:val="24"/>
          <w:szCs w:val="24"/>
        </w:rPr>
        <w:t>派出的工作人员至少</w:t>
      </w:r>
      <w:r>
        <w:rPr>
          <w:rFonts w:ascii="宋体" w:hAnsi="宋体" w:eastAsia="宋体" w:cs="宋体"/>
          <w:kern w:val="0"/>
          <w:sz w:val="24"/>
          <w:szCs w:val="24"/>
          <w:u w:val="single"/>
        </w:rPr>
        <w:t>1</w:t>
      </w:r>
      <w:r>
        <w:rPr>
          <w:rFonts w:ascii="宋体" w:hAnsi="宋体" w:eastAsia="宋体" w:cs="宋体"/>
          <w:kern w:val="0"/>
          <w:sz w:val="24"/>
          <w:szCs w:val="24"/>
        </w:rPr>
        <w:t>人，其余</w:t>
      </w:r>
      <w:r>
        <w:rPr>
          <w:rFonts w:ascii="宋体" w:hAnsi="宋体" w:eastAsia="宋体" w:cs="宋体"/>
          <w:kern w:val="0"/>
          <w:sz w:val="24"/>
          <w:szCs w:val="24"/>
          <w:u w:val="single"/>
        </w:rPr>
        <w:t>1</w:t>
      </w:r>
      <w:r>
        <w:rPr>
          <w:rFonts w:ascii="宋体" w:hAnsi="宋体" w:eastAsia="宋体" w:cs="宋体"/>
          <w:kern w:val="0"/>
          <w:sz w:val="24"/>
          <w:szCs w:val="24"/>
        </w:rPr>
        <w:t>人可为采购人代表或</w:t>
      </w:r>
      <w:r>
        <w:rPr>
          <w:rFonts w:ascii="宋体" w:hAnsi="宋体" w:eastAsia="宋体" w:cs="宋体"/>
          <w:kern w:val="0"/>
          <w:sz w:val="24"/>
          <w:szCs w:val="24"/>
          <w:u w:val="single"/>
        </w:rPr>
        <w:t>福建国诚招标有限公司</w:t>
      </w:r>
      <w:r>
        <w:rPr>
          <w:rFonts w:ascii="宋体" w:hAnsi="宋体" w:eastAsia="宋体" w:cs="宋体"/>
          <w:kern w:val="0"/>
          <w:sz w:val="24"/>
          <w:szCs w:val="24"/>
        </w:rPr>
        <w:t>的工作人员。</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1.2资格审查的依据是招标文件和投标文件。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1.3资格审查的范围及内容：投标文件(资格及资信证明部分)，具体如下：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(1)“投标函”；</w:t>
      </w:r>
      <w:r>
        <w:rPr>
          <w:rFonts w:ascii="宋体" w:hAnsi="宋体" w:eastAsia="宋体" w:cs="宋体"/>
          <w:kern w:val="0"/>
          <w:sz w:val="24"/>
          <w:szCs w:val="24"/>
        </w:rPr>
        <w:br w:type="textWrapping"/>
      </w:r>
      <w:r>
        <w:rPr>
          <w:rFonts w:ascii="宋体" w:hAnsi="宋体" w:eastAsia="宋体" w:cs="宋体"/>
          <w:kern w:val="0"/>
          <w:sz w:val="24"/>
          <w:szCs w:val="24"/>
        </w:rPr>
        <w:t>  (2)“投标人的资格及资信证明文件”</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①</w:t>
      </w:r>
      <w:r>
        <w:rPr>
          <w:rFonts w:ascii="宋体" w:hAnsi="宋体" w:eastAsia="宋体" w:cs="宋体"/>
          <w:kern w:val="0"/>
          <w:sz w:val="24"/>
          <w:szCs w:val="24"/>
        </w:rPr>
        <w:t>一般资格证明文件：</w:t>
      </w:r>
    </w:p>
    <w:tbl>
      <w:tblPr>
        <w:tblStyle w:val="9"/>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993"/>
        <w:gridCol w:w="53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blCellSpacing w:w="0" w:type="dxa"/>
        </w:trPr>
        <w:tc>
          <w:tcPr>
            <w:tcW w:w="29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53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单位负责人授权书(若有)</w:t>
            </w:r>
          </w:p>
        </w:tc>
        <w:tc>
          <w:tcPr>
            <w:tcW w:w="53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营业执照等证明文件</w:t>
            </w:r>
          </w:p>
        </w:tc>
        <w:tc>
          <w:tcPr>
            <w:tcW w:w="53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财务状况报告(财务报告、或资信证明、或投标担保函)</w:t>
            </w:r>
          </w:p>
        </w:tc>
        <w:tc>
          <w:tcPr>
            <w:tcW w:w="53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依法缴纳税收证明材料</w:t>
            </w:r>
          </w:p>
        </w:tc>
        <w:tc>
          <w:tcPr>
            <w:tcW w:w="53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依法缴纳社会保障资金证明材料</w:t>
            </w:r>
          </w:p>
        </w:tc>
        <w:tc>
          <w:tcPr>
            <w:tcW w:w="53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具备履行合同所必需设备和专业技术能力的声明函(若有)</w:t>
            </w:r>
          </w:p>
        </w:tc>
        <w:tc>
          <w:tcPr>
            <w:tcW w:w="53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参加采购活动前三年内在经营活动中没有重大违法记录书面声明</w:t>
            </w:r>
          </w:p>
        </w:tc>
        <w:tc>
          <w:tcPr>
            <w:tcW w:w="53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信用记录查询结果</w:t>
            </w:r>
          </w:p>
        </w:tc>
        <w:tc>
          <w:tcPr>
            <w:tcW w:w="53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中小企业声明函(专门面向中小企业或小型、微型企业适用，若有)</w:t>
            </w:r>
          </w:p>
        </w:tc>
        <w:tc>
          <w:tcPr>
            <w:tcW w:w="53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联合体协议(若有)</w:t>
            </w:r>
          </w:p>
        </w:tc>
        <w:tc>
          <w:tcPr>
            <w:tcW w:w="53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检察机关行贿犯罪档案查询结果告知函(若有)</w:t>
            </w:r>
          </w:p>
        </w:tc>
        <w:tc>
          <w:tcPr>
            <w:tcW w:w="53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②</w:t>
      </w:r>
      <w:r>
        <w:rPr>
          <w:rFonts w:ascii="宋体" w:hAnsi="宋体" w:eastAsia="宋体" w:cs="宋体"/>
          <w:kern w:val="0"/>
          <w:sz w:val="24"/>
          <w:szCs w:val="24"/>
        </w:rPr>
        <w:t>.其他资格证明文件：</w:t>
      </w:r>
    </w:p>
    <w:p>
      <w:pPr>
        <w:widowControl/>
        <w:spacing w:before="75" w:after="75"/>
        <w:ind w:firstLine="480"/>
        <w:jc w:val="left"/>
        <w:rPr>
          <w:rFonts w:ascii="宋体" w:hAnsi="宋体" w:eastAsia="宋体" w:cs="宋体"/>
          <w:kern w:val="0"/>
          <w:sz w:val="24"/>
          <w:szCs w:val="24"/>
        </w:rPr>
      </w:pPr>
      <w:r>
        <w:rPr>
          <w:rFonts w:ascii="宋体" w:hAnsi="宋体" w:eastAsia="宋体" w:cs="宋体"/>
          <w:b/>
          <w:bCs/>
          <w:kern w:val="0"/>
          <w:sz w:val="24"/>
          <w:szCs w:val="24"/>
        </w:rPr>
        <w:t>包：1</w:t>
      </w:r>
      <w:r>
        <w:rPr>
          <w:rFonts w:ascii="宋体" w:hAnsi="宋体" w:eastAsia="宋体" w:cs="宋体"/>
          <w:kern w:val="0"/>
          <w:sz w:val="24"/>
          <w:szCs w:val="24"/>
        </w:rPr>
        <w:t xml:space="preserve"> </w:t>
      </w:r>
    </w:p>
    <w:tbl>
      <w:tblPr>
        <w:tblStyle w:val="9"/>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993"/>
        <w:gridCol w:w="53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29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53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单位负责人授权书(本文件中其他有关单位负责人授权书要求与此处不一致，以此处为准)</w:t>
            </w:r>
          </w:p>
        </w:tc>
        <w:tc>
          <w:tcPr>
            <w:tcW w:w="53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①、企业(银行、保险、石油石化、电力、电信等行业除外)、事业单位和社会团体法人的“单位负责人”指法定代表人，即与实际提交的“营业执照等证明文件”载明的一致。②、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③、投标人(自然人除外)：若投标人代表为单位负责人授权的委托代 理人，应提供本授权书；若投标人代表为单位负责人，应在此项下提交其身份证正反面复印件，可不提供本授权书。④、投标人为自然人的，可不填写本授权书。⑤、纸质投标文件正本中的本授权书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执行本合同包所需的设备及专业技术能力特别要求(本文件中其他有关执行本合同包所需的设备及专业技术能力特别要求与此处不一致，以此处为准)</w:t>
            </w:r>
          </w:p>
        </w:tc>
        <w:tc>
          <w:tcPr>
            <w:tcW w:w="53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具备履行合同所必需的设备和专业技术能力的证明材料，是指提供具备履行合同所必需的设备和专业技术能力的声明函。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投标人须提供参加政府采购活动前在环境保护领域没有存在严重失信行为的书面声明；</w:t>
            </w:r>
          </w:p>
        </w:tc>
        <w:tc>
          <w:tcPr>
            <w:tcW w:w="53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是指提交“参加政府采购活动前在环境保护领域没有存在严重失信行为的书面声明函”。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本项目非专门面向小微企业采购</w:t>
            </w:r>
          </w:p>
        </w:tc>
        <w:tc>
          <w:tcPr>
            <w:tcW w:w="53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无行贿犯罪记录情形(本文件中其他有关行贿犯罪记录要求与此处不一致，以此处为准)</w:t>
            </w:r>
          </w:p>
        </w:tc>
        <w:tc>
          <w:tcPr>
            <w:tcW w:w="53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投标人须提供参加采购活动前三年内无行贿犯罪记录的书面承诺。</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(3)投标保证金。</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1.4有下列情形之一的，</w:t>
      </w:r>
      <w:r>
        <w:rPr>
          <w:rFonts w:ascii="宋体" w:hAnsi="宋体" w:eastAsia="宋体" w:cs="宋体"/>
          <w:b/>
          <w:bCs/>
          <w:kern w:val="0"/>
          <w:sz w:val="24"/>
          <w:szCs w:val="24"/>
        </w:rPr>
        <w:t>资格审查不合格：</w:t>
      </w:r>
      <w:r>
        <w:rPr>
          <w:rFonts w:ascii="宋体" w:hAnsi="宋体" w:eastAsia="宋体" w:cs="宋体"/>
          <w:b/>
          <w:bCs/>
          <w:kern w:val="0"/>
          <w:sz w:val="24"/>
          <w:szCs w:val="24"/>
        </w:rPr>
        <w:br w:type="textWrapping"/>
      </w:r>
      <w:r>
        <w:rPr>
          <w:rFonts w:ascii="宋体" w:hAnsi="宋体" w:eastAsia="宋体" w:cs="宋体"/>
          <w:kern w:val="0"/>
          <w:sz w:val="24"/>
          <w:szCs w:val="24"/>
        </w:rPr>
        <w:t>  (1)一般情形：</w:t>
      </w:r>
    </w:p>
    <w:tbl>
      <w:tblPr>
        <w:tblStyle w:val="9"/>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未按照招标文件规定提交投标保证金</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(2)本项目规定的其他情形：</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b/>
          <w:bCs/>
          <w:kern w:val="0"/>
          <w:sz w:val="24"/>
          <w:szCs w:val="24"/>
        </w:rPr>
        <w:t>包：1</w:t>
      </w:r>
      <w:r>
        <w:rPr>
          <w:rFonts w:ascii="宋体" w:hAnsi="宋体" w:eastAsia="宋体" w:cs="宋体"/>
          <w:kern w:val="0"/>
          <w:sz w:val="24"/>
          <w:szCs w:val="24"/>
        </w:rPr>
        <w:t xml:space="preserve"> </w:t>
      </w:r>
    </w:p>
    <w:tbl>
      <w:tblPr>
        <w:tblStyle w:val="9"/>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a4未按照招标文件规定提交单位负责人授权书；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a5未按照招标文件规定提供具备履行合同所必需设备和专业技术能力的声明函。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a6未按照招标文件规定提交“参加政府采购活动前在环境保护领域没有存在严重失信行为的书面声明函”。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a7未按照招标文件规定提交参加采购活动前三年内无行贿犯罪记录的书面承诺。</w:t>
            </w: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1.5若本项目接受联合体投标且投标人为联合体，联合体中有同类资质的供应商按照联合体分工承担相同工作的，应先按照资质等级较低的供应商确定资质等级，再按照本章第</w:t>
      </w:r>
      <w:r>
        <w:rPr>
          <w:rFonts w:ascii="Calibri" w:hAnsi="Calibri" w:eastAsia="宋体" w:cs="Calibri"/>
          <w:kern w:val="0"/>
          <w:sz w:val="24"/>
          <w:szCs w:val="24"/>
        </w:rPr>
        <w:t>1.2</w:t>
      </w:r>
      <w:r>
        <w:rPr>
          <w:rFonts w:ascii="宋体" w:hAnsi="宋体" w:eastAsia="宋体" w:cs="宋体"/>
          <w:kern w:val="0"/>
          <w:sz w:val="24"/>
          <w:szCs w:val="24"/>
        </w:rPr>
        <w:t>、</w:t>
      </w:r>
      <w:r>
        <w:rPr>
          <w:rFonts w:ascii="Calibri" w:hAnsi="Calibri" w:eastAsia="宋体" w:cs="Calibri"/>
          <w:kern w:val="0"/>
          <w:sz w:val="24"/>
          <w:szCs w:val="24"/>
        </w:rPr>
        <w:t>1.3</w:t>
      </w:r>
      <w:r>
        <w:rPr>
          <w:rFonts w:ascii="宋体" w:hAnsi="宋体" w:eastAsia="宋体" w:cs="宋体"/>
          <w:kern w:val="0"/>
          <w:sz w:val="24"/>
          <w:szCs w:val="24"/>
        </w:rPr>
        <w:t>、</w:t>
      </w:r>
      <w:r>
        <w:rPr>
          <w:rFonts w:ascii="Calibri" w:hAnsi="Calibri" w:eastAsia="宋体" w:cs="Calibri"/>
          <w:kern w:val="0"/>
          <w:sz w:val="24"/>
          <w:szCs w:val="24"/>
        </w:rPr>
        <w:t>1.4</w:t>
      </w:r>
      <w:r>
        <w:rPr>
          <w:rFonts w:ascii="宋体" w:hAnsi="宋体" w:eastAsia="宋体" w:cs="宋体"/>
          <w:kern w:val="0"/>
          <w:sz w:val="24"/>
          <w:szCs w:val="24"/>
        </w:rPr>
        <w:t>条规定进行资格审查。</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2、资格审查情况不得私自外泄，有关信息由</w:t>
      </w:r>
      <w:r>
        <w:rPr>
          <w:rFonts w:ascii="宋体" w:hAnsi="宋体" w:eastAsia="宋体" w:cs="宋体"/>
          <w:kern w:val="0"/>
          <w:sz w:val="24"/>
          <w:szCs w:val="24"/>
          <w:u w:val="single"/>
        </w:rPr>
        <w:t>福建国诚招标有限公司</w:t>
      </w:r>
      <w:r>
        <w:rPr>
          <w:rFonts w:ascii="宋体" w:hAnsi="宋体" w:eastAsia="宋体" w:cs="宋体"/>
          <w:kern w:val="0"/>
          <w:sz w:val="24"/>
          <w:szCs w:val="24"/>
        </w:rPr>
        <w:t>统一对外发布。</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3、资格审查合格的投标人不足三家的，不进行评标。同时，本次采购活动结束，</w:t>
      </w:r>
      <w:r>
        <w:rPr>
          <w:rFonts w:ascii="宋体" w:hAnsi="宋体" w:eastAsia="宋体" w:cs="宋体"/>
          <w:kern w:val="0"/>
          <w:sz w:val="24"/>
          <w:szCs w:val="24"/>
          <w:u w:val="single"/>
        </w:rPr>
        <w:t>福建国诚招标有限公司</w:t>
      </w:r>
      <w:r>
        <w:rPr>
          <w:rFonts w:ascii="宋体" w:hAnsi="宋体" w:eastAsia="宋体" w:cs="宋体"/>
          <w:kern w:val="0"/>
          <w:sz w:val="24"/>
          <w:szCs w:val="24"/>
        </w:rPr>
        <w:t>将依法组织后续采购活动(包括但不限于：重新招标、采用其他方式采购等)。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二、评标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4、资格审查结束后，由福建国诚招标有限公司负责评标委员会的组建及评标工作的组织。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5、评标委员会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5.1评标委员会由采购人代表和评标专家两部分共</w:t>
      </w:r>
      <w:r>
        <w:rPr>
          <w:rFonts w:ascii="宋体" w:hAnsi="宋体" w:eastAsia="宋体" w:cs="宋体"/>
          <w:kern w:val="0"/>
          <w:sz w:val="24"/>
          <w:szCs w:val="24"/>
          <w:u w:val="single"/>
        </w:rPr>
        <w:t>5</w:t>
      </w:r>
      <w:r>
        <w:rPr>
          <w:rFonts w:ascii="宋体" w:hAnsi="宋体" w:eastAsia="宋体" w:cs="宋体"/>
          <w:kern w:val="0"/>
          <w:sz w:val="24"/>
          <w:szCs w:val="24"/>
        </w:rPr>
        <w:t>人(以下简称“评委”)组成，其中：由采购人派出的采购人代表</w:t>
      </w:r>
      <w:r>
        <w:rPr>
          <w:rFonts w:ascii="宋体" w:hAnsi="宋体" w:eastAsia="宋体" w:cs="宋体"/>
          <w:kern w:val="0"/>
          <w:sz w:val="24"/>
          <w:szCs w:val="24"/>
          <w:u w:val="single"/>
        </w:rPr>
        <w:t>1</w:t>
      </w:r>
      <w:r>
        <w:rPr>
          <w:rFonts w:ascii="宋体" w:hAnsi="宋体" w:eastAsia="宋体" w:cs="宋体"/>
          <w:kern w:val="0"/>
          <w:sz w:val="24"/>
          <w:szCs w:val="24"/>
        </w:rPr>
        <w:t>人，由福建省政府采购评审专家库产生的评标专家</w:t>
      </w:r>
      <w:r>
        <w:rPr>
          <w:rFonts w:ascii="宋体" w:hAnsi="宋体" w:eastAsia="宋体" w:cs="宋体"/>
          <w:kern w:val="0"/>
          <w:sz w:val="24"/>
          <w:szCs w:val="24"/>
          <w:u w:val="single"/>
        </w:rPr>
        <w:t>4</w:t>
      </w:r>
      <w:r>
        <w:rPr>
          <w:rFonts w:ascii="宋体" w:hAnsi="宋体" w:eastAsia="宋体" w:cs="宋体"/>
          <w:kern w:val="0"/>
          <w:sz w:val="24"/>
          <w:szCs w:val="24"/>
        </w:rPr>
        <w:t>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5.2评标委员会负责具体评标事务，并按照下列原则依法独立履行有关职责：</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(1)评标应保护国家利益、社会公共利益和各方当事人合法权益，提高采购效益，保证项目质量。</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(2)评标应遵循公平、公正、科学、严谨和择优原则。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(3)评标的依据是招标文件和投标文件。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(4)应按照招标文件规定推荐中标候选人或确定中标人。</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(5)评标应遵守下列评标纪律：</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评标情况不得私自外泄，有关信息由</w:t>
      </w:r>
      <w:r>
        <w:rPr>
          <w:rFonts w:ascii="宋体" w:hAnsi="宋体" w:eastAsia="宋体" w:cs="宋体"/>
          <w:kern w:val="0"/>
          <w:sz w:val="24"/>
          <w:szCs w:val="24"/>
          <w:u w:val="single"/>
        </w:rPr>
        <w:t>福建国诚招标有限公司</w:t>
      </w:r>
      <w:r>
        <w:rPr>
          <w:rFonts w:ascii="宋体" w:hAnsi="宋体" w:eastAsia="宋体" w:cs="宋体"/>
          <w:kern w:val="0"/>
          <w:sz w:val="24"/>
          <w:szCs w:val="24"/>
        </w:rPr>
        <w:t>统一对外发布。</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对</w:t>
      </w:r>
      <w:r>
        <w:rPr>
          <w:rFonts w:ascii="宋体" w:hAnsi="宋体" w:eastAsia="宋体" w:cs="宋体"/>
          <w:kern w:val="0"/>
          <w:sz w:val="24"/>
          <w:szCs w:val="24"/>
          <w:u w:val="single"/>
        </w:rPr>
        <w:t>福建国诚招标有限公司</w:t>
      </w:r>
      <w:r>
        <w:rPr>
          <w:rFonts w:ascii="宋体" w:hAnsi="宋体" w:eastAsia="宋体" w:cs="宋体"/>
          <w:kern w:val="0"/>
          <w:sz w:val="24"/>
          <w:szCs w:val="24"/>
        </w:rPr>
        <w:t>或投标人提供的要求保密的资料，不得摘记翻印和外传。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不得收受投标人或有关人员的任何礼物，不得串联鼓动其他人袒护某投标人。若与投标人存在利害关系，则应主动声明并回避。</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全体评委应按照招标文件规定进行评标，一切认定事项应查有实据且不得弄虚作假。</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评标中应充分发扬民主，推荐中标候选人或确定中标人后要服从评标报告。</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对违反评标纪律的评委，将取消其评委资格，对评标工作造成严重损失者将予以通报批评乃至追究法律责任。</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6、评标程序</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6.1评标前的准备工作</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(1)全体评委应认真审阅招标文件，了解评委应履行或遵守的职责、义务和评标纪律。</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6.2符合性审查</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(1)评标委员会依据招标文件的实质性要求，对通过资格审查的投标文件进行符合性审查，以确定其是否满足招标文件的实质性要求。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(2)满足招标文件的实质性要求指投标文件对招标文件实质性要求的响应不存在重大偏差或保留。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(5)评标委员会对所有投标人都执行相同的程序和标准。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(6)有下列情形之一的，</w:t>
      </w:r>
      <w:r>
        <w:rPr>
          <w:rFonts w:ascii="宋体" w:hAnsi="宋体" w:eastAsia="宋体" w:cs="宋体"/>
          <w:b/>
          <w:bCs/>
          <w:kern w:val="0"/>
          <w:sz w:val="24"/>
          <w:szCs w:val="24"/>
        </w:rPr>
        <w:t>符合性审查不合格：</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项目一般情形：</w:t>
      </w:r>
    </w:p>
    <w:tbl>
      <w:tblPr>
        <w:tblStyle w:val="9"/>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投标文件对招标文件实质性要求的响应存在重大偏离或保留。</w:t>
            </w:r>
          </w:p>
        </w:tc>
      </w:tr>
    </w:tbl>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本项目规定的其他情形：</w:t>
      </w:r>
      <w:r>
        <w:rPr>
          <w:rFonts w:ascii="宋体" w:hAnsi="宋体" w:eastAsia="宋体" w:cs="宋体"/>
          <w:kern w:val="0"/>
          <w:sz w:val="24"/>
          <w:szCs w:val="24"/>
        </w:rPr>
        <w:br w:type="textWrapping"/>
      </w:r>
      <w:r>
        <w:rPr>
          <w:rFonts w:ascii="宋体" w:hAnsi="宋体" w:eastAsia="宋体" w:cs="宋体"/>
          <w:kern w:val="0"/>
          <w:sz w:val="24"/>
          <w:szCs w:val="24"/>
        </w:rPr>
        <w:t xml:space="preserve">包：1 </w:t>
      </w:r>
      <w:r>
        <w:rPr>
          <w:rFonts w:ascii="宋体" w:hAnsi="宋体" w:eastAsia="宋体" w:cs="宋体"/>
          <w:kern w:val="0"/>
          <w:sz w:val="24"/>
          <w:szCs w:val="24"/>
        </w:rPr>
        <w:br w:type="textWrapping"/>
      </w:r>
      <w:r>
        <w:rPr>
          <w:rFonts w:ascii="宋体" w:hAnsi="宋体" w:eastAsia="宋体" w:cs="宋体"/>
          <w:kern w:val="0"/>
          <w:sz w:val="24"/>
          <w:szCs w:val="24"/>
        </w:rPr>
        <w:t xml:space="preserve">包一般情形 </w:t>
      </w:r>
    </w:p>
    <w:tbl>
      <w:tblPr>
        <w:tblStyle w:val="9"/>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a4 未按照招标文件规定要求签署、盖章的；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a5 投标文件载明的招标项目交付时间超过招标文件规定或未载明招标项目交付时间的；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a6 不符合招标文件中规定的实质性要求和条件、无效投标条款的。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a7 属于招标文件规定的符合性审查不合格情形；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a8 属于招标文件规定评标委员会应否决其投标的情形；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a9 投标文件的技术商务部分中出现报价部分的全部或部分的投标报价信息(或组成资料)。</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技术符合性 </w:t>
      </w:r>
    </w:p>
    <w:tbl>
      <w:tblPr>
        <w:tblStyle w:val="9"/>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1、未按照招标文件规定要求签署、盖章的；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2、不符合招标文件中规定的实质性要求和条件、无效投标条款的。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3、属于招标文件规定的符合性检查不合格情形；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4、属于招标文件规定评标委员会应否决其投标的情形；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5、投标文件的技术部分中出现报价部分的全部或部分的投标报价信息(或组成资料)。</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商务符合性 </w:t>
      </w:r>
    </w:p>
    <w:tbl>
      <w:tblPr>
        <w:tblStyle w:val="9"/>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1、未按照招标文件规定要求签署、盖章的；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2、投标文件载明的招标项目交付时间超过招标文件规定或未载明招标项目交付时间的；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3、属于招标文件规定的符合性检查不合格情形；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4、不符合招标文件中规定的实质性要求和条件、无效投标条款的。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5、属于招标文件规定评标委员会应否决其投标的情形；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6、投标文件的商务部分中出现报价部分的全部或部分的投标报价信息(或组成资料)。</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附加符合性 </w:t>
      </w:r>
    </w:p>
    <w:tbl>
      <w:tblPr>
        <w:tblStyle w:val="9"/>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1、未按照招标文件规定要求签署、盖章的；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2、属于招标文件规定的符合性检查不合格情形；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3、属于招标文件规定评标委员会应否决其投标的情形；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4、不符合招标文件中规定的实质性要求和条件、无效投标条款的。</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价格符合性 </w:t>
      </w:r>
    </w:p>
    <w:tbl>
      <w:tblPr>
        <w:tblStyle w:val="9"/>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1、投标人报价超过最高限价的；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2、属于招标文件规定评标委员会应否决其投标的情形；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3、不符合招标文件中规定的实质性要求和条件、无效投标条款的。</w:t>
            </w:r>
          </w:p>
        </w:tc>
      </w:tr>
    </w:tbl>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6.3澄清有关问题</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(1)对通过符合性审查的投标文件中含义不明确、同类问题表述不一致或有明显文字和计算错误的内容，评标委员会将以书面形式要求投标人作出必要的澄清、说明或补正。</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(3)投标文件报价出现前后不一致的，除招标文件另有规定外，按照下列规定修正：</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开标一览表内容与投标文件中相应内容不一致的，以开标一览表为准；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大写金额和小写金额不一致的，以大写金额为准；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单价金额小数点或百分比有明显错位的，以开标一览表的总价为准，并修改单价；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总价金额与按照单价汇总金额不一致的，以单价金额计算结果为准。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同时出现两种以上不一致的，按照前款规定的顺序修正。修正后的报价应按照本章第</w:t>
      </w:r>
      <w:r>
        <w:rPr>
          <w:rFonts w:ascii="Calibri" w:hAnsi="Calibri" w:eastAsia="宋体" w:cs="Calibri"/>
          <w:b/>
          <w:bCs/>
          <w:kern w:val="0"/>
          <w:sz w:val="24"/>
          <w:szCs w:val="24"/>
        </w:rPr>
        <w:t>6.3</w:t>
      </w:r>
      <w:r>
        <w:rPr>
          <w:rFonts w:ascii="宋体" w:hAnsi="宋体" w:eastAsia="宋体" w:cs="宋体"/>
          <w:b/>
          <w:bCs/>
          <w:kern w:val="0"/>
          <w:sz w:val="24"/>
          <w:szCs w:val="24"/>
        </w:rPr>
        <w:t>条第(</w:t>
      </w:r>
      <w:r>
        <w:rPr>
          <w:rFonts w:ascii="Calibri" w:hAnsi="Calibri" w:eastAsia="宋体" w:cs="Calibri"/>
          <w:b/>
          <w:bCs/>
          <w:kern w:val="0"/>
          <w:sz w:val="24"/>
          <w:szCs w:val="24"/>
        </w:rPr>
        <w:t>1</w:t>
      </w:r>
      <w:r>
        <w:rPr>
          <w:rFonts w:ascii="宋体" w:hAnsi="宋体" w:eastAsia="宋体" w:cs="宋体"/>
          <w:b/>
          <w:bCs/>
          <w:kern w:val="0"/>
          <w:sz w:val="24"/>
          <w:szCs w:val="24"/>
        </w:rPr>
        <w:t>)、(</w:t>
      </w:r>
      <w:r>
        <w:rPr>
          <w:rFonts w:ascii="Calibri" w:hAnsi="Calibri" w:eastAsia="宋体" w:cs="Calibri"/>
          <w:b/>
          <w:bCs/>
          <w:kern w:val="0"/>
          <w:sz w:val="24"/>
          <w:szCs w:val="24"/>
        </w:rPr>
        <w:t>2</w:t>
      </w:r>
      <w:r>
        <w:rPr>
          <w:rFonts w:ascii="宋体" w:hAnsi="宋体" w:eastAsia="宋体" w:cs="宋体"/>
          <w:b/>
          <w:bCs/>
          <w:kern w:val="0"/>
          <w:sz w:val="24"/>
          <w:szCs w:val="24"/>
        </w:rPr>
        <w:t>)款规定经投标人确认后产生约束力，投标人不确认的，其投标无效。</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(4)关于细微偏差</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评标委员会将以书面形式要求存在细微偏差的投标人在评标委员会规定的时间内予以补正。若无法补正，则评标委员会将按照不利于投标人的内容进行认定。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(5)关于投标描述(即投标文件中描述的内容)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投标描述前后不一致且不涉及证明材料的：按照本章第</w:t>
      </w:r>
      <w:r>
        <w:rPr>
          <w:rFonts w:ascii="Calibri" w:hAnsi="Calibri" w:eastAsia="宋体" w:cs="Calibri"/>
          <w:kern w:val="0"/>
          <w:sz w:val="24"/>
          <w:szCs w:val="24"/>
        </w:rPr>
        <w:t>6.3</w:t>
      </w:r>
      <w:r>
        <w:rPr>
          <w:rFonts w:ascii="宋体" w:hAnsi="宋体" w:eastAsia="宋体" w:cs="宋体"/>
          <w:kern w:val="0"/>
          <w:sz w:val="24"/>
          <w:szCs w:val="24"/>
        </w:rPr>
        <w:t>条第(</w:t>
      </w:r>
      <w:r>
        <w:rPr>
          <w:rFonts w:ascii="Calibri" w:hAnsi="Calibri" w:eastAsia="宋体" w:cs="Calibri"/>
          <w:kern w:val="0"/>
          <w:sz w:val="24"/>
          <w:szCs w:val="24"/>
        </w:rPr>
        <w:t>1</w:t>
      </w:r>
      <w:r>
        <w:rPr>
          <w:rFonts w:ascii="宋体" w:hAnsi="宋体" w:eastAsia="宋体" w:cs="宋体"/>
          <w:kern w:val="0"/>
          <w:sz w:val="24"/>
          <w:szCs w:val="24"/>
        </w:rPr>
        <w:t>)、(</w:t>
      </w:r>
      <w:r>
        <w:rPr>
          <w:rFonts w:ascii="Calibri" w:hAnsi="Calibri" w:eastAsia="宋体" w:cs="Calibri"/>
          <w:kern w:val="0"/>
          <w:sz w:val="24"/>
          <w:szCs w:val="24"/>
        </w:rPr>
        <w:t>2</w:t>
      </w:r>
      <w:r>
        <w:rPr>
          <w:rFonts w:ascii="宋体" w:hAnsi="宋体" w:eastAsia="宋体" w:cs="宋体"/>
          <w:kern w:val="0"/>
          <w:sz w:val="24"/>
          <w:szCs w:val="24"/>
        </w:rPr>
        <w:t>)款规定执行。</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投标描述与证明材料不一致或多份证明材料之间不一致的：</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a.评标委员会将要求投标人进行书面澄清，并按照不利于投标人的内容进行评标。</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6.4比较与评价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(1)按照本章第</w:t>
      </w:r>
      <w:r>
        <w:rPr>
          <w:rFonts w:ascii="Calibri" w:hAnsi="Calibri" w:eastAsia="宋体" w:cs="Calibri"/>
          <w:kern w:val="0"/>
          <w:sz w:val="24"/>
          <w:szCs w:val="24"/>
        </w:rPr>
        <w:t>7</w:t>
      </w:r>
      <w:r>
        <w:rPr>
          <w:rFonts w:ascii="宋体" w:hAnsi="宋体" w:eastAsia="宋体" w:cs="宋体"/>
          <w:kern w:val="0"/>
          <w:sz w:val="24"/>
          <w:szCs w:val="24"/>
        </w:rPr>
        <w:t>条载明的评标方法和标准，对符合性审查合格的投标文件进行比较与评价。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(2)关于相同品牌产品</w:t>
      </w:r>
      <w:r>
        <w:rPr>
          <w:rFonts w:ascii="宋体" w:hAnsi="宋体" w:eastAsia="宋体" w:cs="宋体"/>
          <w:b/>
          <w:bCs/>
          <w:kern w:val="0"/>
          <w:sz w:val="24"/>
          <w:szCs w:val="24"/>
        </w:rPr>
        <w:t>(政府采购服务类项目不适用本条款规定)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a.招标文件规定的方式：</w:t>
      </w:r>
      <w:r>
        <w:rPr>
          <w:rFonts w:ascii="宋体" w:hAnsi="宋体" w:eastAsia="宋体" w:cs="宋体"/>
          <w:kern w:val="0"/>
          <w:sz w:val="24"/>
          <w:szCs w:val="24"/>
          <w:u w:val="single"/>
        </w:rPr>
        <w:t>无。</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b.招标文件未规定的，采取随机抽取方式确定，其他</w:t>
      </w:r>
      <w:r>
        <w:rPr>
          <w:rFonts w:ascii="宋体" w:hAnsi="宋体" w:eastAsia="宋体" w:cs="宋体"/>
          <w:b/>
          <w:bCs/>
          <w:kern w:val="0"/>
          <w:sz w:val="24"/>
          <w:szCs w:val="24"/>
        </w:rPr>
        <w:t>投标无效。</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a.招标文件规定的方式：</w:t>
      </w:r>
      <w:r>
        <w:rPr>
          <w:rFonts w:ascii="宋体" w:hAnsi="宋体" w:eastAsia="宋体" w:cs="宋体"/>
          <w:kern w:val="0"/>
          <w:sz w:val="24"/>
          <w:szCs w:val="24"/>
          <w:u w:val="single"/>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其他同品牌投标人不作为中标候选人。</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b.招标文件未规定的，采取随机抽取方式确定，其他同品牌投标人不作为中标候选人。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非单一产品采购项目，多家投标人提供的核心产品品牌相同的，按照本章第</w:t>
      </w:r>
      <w:r>
        <w:rPr>
          <w:rFonts w:ascii="Calibri" w:hAnsi="Calibri" w:eastAsia="宋体" w:cs="Calibri"/>
          <w:kern w:val="0"/>
          <w:sz w:val="24"/>
          <w:szCs w:val="24"/>
        </w:rPr>
        <w:t>6.4</w:t>
      </w:r>
      <w:r>
        <w:rPr>
          <w:rFonts w:ascii="宋体" w:hAnsi="宋体" w:eastAsia="宋体" w:cs="宋体"/>
          <w:kern w:val="0"/>
          <w:sz w:val="24"/>
          <w:szCs w:val="24"/>
        </w:rPr>
        <w:t>条第(</w:t>
      </w:r>
      <w:r>
        <w:rPr>
          <w:rFonts w:ascii="Calibri" w:hAnsi="Calibri" w:eastAsia="宋体" w:cs="Calibri"/>
          <w:kern w:val="0"/>
          <w:sz w:val="24"/>
          <w:szCs w:val="24"/>
        </w:rPr>
        <w:t>2</w:t>
      </w:r>
      <w:r>
        <w:rPr>
          <w:rFonts w:ascii="宋体" w:hAnsi="宋体" w:eastAsia="宋体" w:cs="宋体"/>
          <w:kern w:val="0"/>
          <w:sz w:val="24"/>
          <w:szCs w:val="24"/>
        </w:rPr>
        <w:t>)款第</w:t>
      </w:r>
      <w:r>
        <w:rPr>
          <w:rFonts w:hint="eastAsia" w:ascii="宋体" w:hAnsi="宋体" w:eastAsia="宋体" w:cs="宋体"/>
          <w:kern w:val="0"/>
          <w:sz w:val="24"/>
          <w:szCs w:val="24"/>
        </w:rPr>
        <w:t>①</w:t>
      </w:r>
      <w:r>
        <w:rPr>
          <w:rFonts w:ascii="宋体" w:hAnsi="宋体" w:eastAsia="宋体" w:cs="宋体"/>
          <w:kern w:val="0"/>
          <w:sz w:val="24"/>
          <w:szCs w:val="24"/>
        </w:rPr>
        <w:t>、</w:t>
      </w:r>
      <w:r>
        <w:rPr>
          <w:rFonts w:hint="eastAsia" w:ascii="宋体" w:hAnsi="宋体" w:eastAsia="宋体" w:cs="宋体"/>
          <w:kern w:val="0"/>
          <w:sz w:val="24"/>
          <w:szCs w:val="24"/>
        </w:rPr>
        <w:t>②</w:t>
      </w:r>
      <w:r>
        <w:rPr>
          <w:rFonts w:ascii="宋体" w:hAnsi="宋体" w:eastAsia="宋体" w:cs="宋体"/>
          <w:kern w:val="0"/>
          <w:sz w:val="24"/>
          <w:szCs w:val="24"/>
        </w:rPr>
        <w:t>规定处理。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(3)漏(缺)项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招标文件中要求列入报价的费用(含配置、功能)，漏(缺)项的报价视为已经包括在投标总价中。</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对多报项及赠送项的价格评标时不予核减，全部进入评标价评议。</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6.5推荐中标候选人：详见本章第</w:t>
      </w:r>
      <w:r>
        <w:rPr>
          <w:rFonts w:ascii="Calibri" w:hAnsi="Calibri" w:eastAsia="宋体" w:cs="Calibri"/>
          <w:kern w:val="0"/>
          <w:sz w:val="24"/>
          <w:szCs w:val="24"/>
        </w:rPr>
        <w:t>7.2</w:t>
      </w:r>
      <w:r>
        <w:rPr>
          <w:rFonts w:ascii="宋体" w:hAnsi="宋体" w:eastAsia="宋体" w:cs="宋体"/>
          <w:kern w:val="0"/>
          <w:sz w:val="24"/>
          <w:szCs w:val="24"/>
        </w:rPr>
        <w:t>条规定。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6.6编写评标报告</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(1)评标报告由评标委员会负责编写。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(2)评标报告应包括下列内容：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招标公告刊登的媒体名称、开标日期和地点；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投标人名单和评标委员会成员名单；</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评标方法和标准；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开标记录和评标情况及说明，包括无效投标人名单及原因；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评标结果，包括中标候选人名单或确定的中标人；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⑥</w:t>
      </w:r>
      <w:r>
        <w:rPr>
          <w:rFonts w:ascii="宋体" w:hAnsi="宋体" w:eastAsia="宋体" w:cs="宋体"/>
          <w:kern w:val="0"/>
          <w:sz w:val="24"/>
          <w:szCs w:val="24"/>
        </w:rPr>
        <w:t>其他需要说明的情况，包括但不限于：评标过程中投标人的澄清、说明或补正，评委更换等。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hAnsi="宋体" w:eastAsia="宋体" w:cs="宋体"/>
          <w:b/>
          <w:bCs/>
          <w:kern w:val="0"/>
          <w:sz w:val="24"/>
          <w:szCs w:val="24"/>
        </w:rPr>
        <w:t>投标无效</w:t>
      </w:r>
      <w:r>
        <w:rPr>
          <w:rFonts w:ascii="宋体" w:hAnsi="宋体" w:eastAsia="宋体" w:cs="宋体"/>
          <w:kern w:val="0"/>
          <w:sz w:val="24"/>
          <w:szCs w:val="24"/>
        </w:rPr>
        <w:t>处理。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6.8评委对需要共同认定的事项存在争议的，应按照少数服从多数的原则进行认定。</w:t>
      </w:r>
      <w:r>
        <w:rPr>
          <w:rFonts w:ascii="宋体" w:hAnsi="宋体" w:eastAsia="宋体" w:cs="宋体"/>
          <w:b/>
          <w:bCs/>
          <w:kern w:val="0"/>
          <w:sz w:val="24"/>
          <w:szCs w:val="24"/>
        </w:rPr>
        <w:t>持不同意见的评委应在评标报告上签署不同意见及理由，否则视为同意评标报告。</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6.9在评标过程中发现投标人有下列情形之一的，评标委员会应认定其</w:t>
      </w:r>
      <w:r>
        <w:rPr>
          <w:rFonts w:ascii="宋体" w:hAnsi="宋体" w:eastAsia="宋体" w:cs="宋体"/>
          <w:b/>
          <w:bCs/>
          <w:kern w:val="0"/>
          <w:sz w:val="24"/>
          <w:szCs w:val="24"/>
        </w:rPr>
        <w:t>投标无效</w:t>
      </w:r>
      <w:r>
        <w:rPr>
          <w:rFonts w:ascii="宋体" w:hAnsi="宋体" w:eastAsia="宋体" w:cs="宋体"/>
          <w:kern w:val="0"/>
          <w:sz w:val="24"/>
          <w:szCs w:val="24"/>
        </w:rPr>
        <w:t>，并书面报告本项目监督管理部门：</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(1)恶意串通(包括但不限于招标文件第三章第</w:t>
      </w:r>
      <w:r>
        <w:rPr>
          <w:rFonts w:ascii="Calibri" w:hAnsi="Calibri" w:eastAsia="宋体" w:cs="Calibri"/>
          <w:kern w:val="0"/>
          <w:sz w:val="24"/>
          <w:szCs w:val="24"/>
        </w:rPr>
        <w:t>9.7</w:t>
      </w:r>
      <w:r>
        <w:rPr>
          <w:rFonts w:ascii="宋体" w:hAnsi="宋体" w:eastAsia="宋体" w:cs="宋体"/>
          <w:kern w:val="0"/>
          <w:sz w:val="24"/>
          <w:szCs w:val="24"/>
        </w:rPr>
        <w:t>条规定情形)；</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(2)妨碍其他投标人的竞争行为；</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(3)损害采购人或其他投标人的合法权益。</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6.10评标过程中，有下列情形之一的，应予废标：</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(1)符合性审查合格的投标人不足三家的；</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(2)有关法律、法规和规章规定废标的情形。</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若废标，则本次采购活动结束，</w:t>
      </w:r>
      <w:r>
        <w:rPr>
          <w:rFonts w:ascii="宋体" w:hAnsi="宋体" w:eastAsia="宋体" w:cs="宋体"/>
          <w:kern w:val="0"/>
          <w:sz w:val="24"/>
          <w:szCs w:val="24"/>
          <w:u w:val="single"/>
        </w:rPr>
        <w:t>福建国诚招标有限公司</w:t>
      </w:r>
      <w:r>
        <w:rPr>
          <w:rFonts w:ascii="宋体" w:hAnsi="宋体" w:eastAsia="宋体" w:cs="宋体"/>
          <w:b/>
          <w:bCs/>
          <w:kern w:val="0"/>
          <w:sz w:val="24"/>
          <w:szCs w:val="24"/>
        </w:rPr>
        <w:t>将依法组织后续采购活动(包括但不限于：重新招标、采用其他方式采购等)。</w:t>
      </w:r>
    </w:p>
    <w:p>
      <w:pPr>
        <w:widowControl/>
        <w:spacing w:line="480" w:lineRule="atLeast"/>
        <w:jc w:val="left"/>
        <w:rPr>
          <w:rFonts w:ascii="宋体" w:hAnsi="宋体" w:eastAsia="宋体" w:cs="宋体"/>
          <w:kern w:val="0"/>
          <w:sz w:val="24"/>
          <w:szCs w:val="24"/>
        </w:rPr>
      </w:pPr>
      <w:r>
        <w:rPr>
          <w:rFonts w:ascii="宋体" w:hAnsi="宋体" w:eastAsia="宋体" w:cs="宋体"/>
          <w:kern w:val="0"/>
          <w:sz w:val="24"/>
          <w:szCs w:val="24"/>
        </w:rPr>
        <w:t>7、评标方法和标准</w:t>
      </w:r>
    </w:p>
    <w:p>
      <w:pPr>
        <w:widowControl/>
        <w:spacing w:line="480" w:lineRule="atLeast"/>
        <w:jc w:val="left"/>
        <w:rPr>
          <w:rFonts w:ascii="宋体" w:hAnsi="宋体" w:eastAsia="宋体" w:cs="宋体"/>
          <w:kern w:val="0"/>
          <w:sz w:val="24"/>
          <w:szCs w:val="24"/>
        </w:rPr>
      </w:pPr>
      <w:r>
        <w:rPr>
          <w:rFonts w:ascii="宋体" w:hAnsi="宋体" w:eastAsia="宋体" w:cs="宋体"/>
          <w:kern w:val="0"/>
          <w:sz w:val="24"/>
          <w:szCs w:val="24"/>
        </w:rPr>
        <w:t>7.1评标方法： 合同包1采用综合评分法。</w:t>
      </w:r>
    </w:p>
    <w:p>
      <w:pPr>
        <w:widowControl/>
        <w:spacing w:line="480" w:lineRule="atLeast"/>
        <w:jc w:val="left"/>
        <w:rPr>
          <w:rFonts w:ascii="宋体" w:hAnsi="宋体" w:eastAsia="宋体" w:cs="宋体"/>
          <w:kern w:val="0"/>
          <w:sz w:val="24"/>
          <w:szCs w:val="24"/>
        </w:rPr>
      </w:pPr>
      <w:r>
        <w:rPr>
          <w:rFonts w:ascii="宋体" w:hAnsi="宋体" w:eastAsia="宋体" w:cs="宋体"/>
          <w:kern w:val="0"/>
          <w:sz w:val="24"/>
          <w:szCs w:val="24"/>
        </w:rPr>
        <w:t>7.2评标标准</w:t>
      </w:r>
    </w:p>
    <w:p>
      <w:pPr>
        <w:widowControl/>
        <w:spacing w:line="480" w:lineRule="atLeast"/>
        <w:jc w:val="left"/>
        <w:rPr>
          <w:rFonts w:ascii="微软雅黑" w:hAnsi="微软雅黑" w:eastAsia="微软雅黑" w:cs="宋体"/>
          <w:color w:val="393939"/>
          <w:kern w:val="0"/>
          <w:sz w:val="20"/>
          <w:szCs w:val="20"/>
        </w:rPr>
      </w:pPr>
      <w:r>
        <w:rPr>
          <w:rFonts w:ascii="宋体" w:hAnsi="宋体" w:eastAsia="宋体" w:cs="宋体"/>
          <w:kern w:val="0"/>
          <w:sz w:val="24"/>
          <w:szCs w:val="24"/>
        </w:rPr>
        <w:t> </w:t>
      </w:r>
      <w:r>
        <w:rPr>
          <w:rFonts w:ascii="宋体" w:hAnsi="宋体" w:eastAsia="微软雅黑" w:cs="宋体"/>
          <w:b/>
          <w:bCs/>
          <w:color w:val="393939"/>
          <w:kern w:val="0"/>
          <w:sz w:val="24"/>
          <w:szCs w:val="24"/>
        </w:rPr>
        <w:t>合同包1采用综合评分法</w:t>
      </w:r>
      <w:r>
        <w:rPr>
          <w:rFonts w:ascii="宋体" w:hAnsi="宋体" w:eastAsia="微软雅黑" w:cs="宋体"/>
          <w:color w:val="393939"/>
          <w:kern w:val="0"/>
          <w:sz w:val="24"/>
          <w:szCs w:val="24"/>
        </w:rPr>
        <w:t>：</w:t>
      </w:r>
      <w:r>
        <w:rPr>
          <w:rFonts w:hint="eastAsia" w:ascii="微软雅黑" w:hAnsi="微软雅黑" w:eastAsia="微软雅黑" w:cs="宋体"/>
          <w:color w:val="393939"/>
          <w:kern w:val="0"/>
          <w:sz w:val="20"/>
          <w:szCs w:val="20"/>
        </w:rPr>
        <w:t xml:space="preserve"> </w:t>
      </w:r>
    </w:p>
    <w:p>
      <w:pPr>
        <w:widowControl/>
        <w:spacing w:line="480" w:lineRule="atLeast"/>
        <w:ind w:firstLine="480"/>
        <w:jc w:val="left"/>
        <w:rPr>
          <w:rFonts w:ascii="宋体" w:hAnsi="宋体" w:eastAsia="宋体" w:cs="宋体"/>
          <w:kern w:val="0"/>
          <w:sz w:val="24"/>
          <w:szCs w:val="24"/>
        </w:rPr>
      </w:pPr>
      <w:r>
        <w:rPr>
          <w:rFonts w:ascii="宋体" w:hAnsi="宋体" w:eastAsia="宋体" w:cs="宋体"/>
          <w:kern w:val="0"/>
          <w:sz w:val="24"/>
          <w:szCs w:val="24"/>
        </w:rPr>
        <w:t xml:space="preserve">(1)投标文件满足招标文件全部实质性要求，且按照评审因素的量化指标评审得分(即评标总得分)最高的投标人为中标候选人。 </w:t>
      </w:r>
    </w:p>
    <w:p>
      <w:pPr>
        <w:widowControl/>
        <w:spacing w:line="480" w:lineRule="atLeast"/>
        <w:ind w:firstLine="480"/>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Calibri" w:hAnsi="Calibri" w:eastAsia="宋体" w:cs="Calibri"/>
          <w:kern w:val="0"/>
          <w:sz w:val="24"/>
          <w:szCs w:val="24"/>
        </w:rPr>
        <w:t>FA</w:t>
      </w:r>
      <w:r>
        <w:rPr>
          <w:rFonts w:ascii="宋体" w:hAnsi="宋体" w:eastAsia="宋体" w:cs="宋体"/>
          <w:kern w:val="0"/>
          <w:sz w:val="24"/>
          <w:szCs w:val="24"/>
        </w:rPr>
        <w:t>＝</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w:t>
      </w:r>
      <w:r>
        <w:rPr>
          <w:rFonts w:ascii="宋体" w:hAnsi="宋体" w:eastAsia="宋体" w:cs="宋体"/>
          <w:kern w:val="0"/>
          <w:sz w:val="24"/>
          <w:szCs w:val="24"/>
        </w:rPr>
        <w:t>＋</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(若有)，其中：</w:t>
      </w:r>
      <w:r>
        <w:rPr>
          <w:rFonts w:ascii="Calibri" w:hAnsi="Calibri" w:eastAsia="宋体" w:cs="Calibri"/>
          <w:kern w:val="0"/>
          <w:sz w:val="24"/>
          <w:szCs w:val="24"/>
        </w:rPr>
        <w:t>F1</w:t>
      </w:r>
      <w:r>
        <w:rPr>
          <w:rFonts w:ascii="宋体" w:hAnsi="宋体" w:eastAsia="宋体" w:cs="宋体"/>
          <w:kern w:val="0"/>
          <w:sz w:val="24"/>
          <w:szCs w:val="24"/>
        </w:rPr>
        <w:t>指价格项评审因素得分、</w:t>
      </w:r>
      <w:r>
        <w:rPr>
          <w:rFonts w:ascii="Calibri" w:hAnsi="Calibri" w:eastAsia="宋体" w:cs="Calibri"/>
          <w:kern w:val="0"/>
          <w:sz w:val="24"/>
          <w:szCs w:val="24"/>
        </w:rPr>
        <w:t>F2</w:t>
      </w:r>
      <w:r>
        <w:rPr>
          <w:rFonts w:ascii="宋体" w:hAnsi="宋体" w:eastAsia="宋体" w:cs="宋体"/>
          <w:kern w:val="0"/>
          <w:sz w:val="24"/>
          <w:szCs w:val="24"/>
        </w:rPr>
        <w:t>指技术项评审因素得分、</w:t>
      </w:r>
      <w:r>
        <w:rPr>
          <w:rFonts w:ascii="Calibri" w:hAnsi="Calibri" w:eastAsia="宋体" w:cs="Calibri"/>
          <w:kern w:val="0"/>
          <w:sz w:val="24"/>
          <w:szCs w:val="24"/>
        </w:rPr>
        <w:t>F3</w:t>
      </w:r>
      <w:r>
        <w:rPr>
          <w:rFonts w:ascii="宋体" w:hAnsi="宋体" w:eastAsia="宋体" w:cs="宋体"/>
          <w:kern w:val="0"/>
          <w:sz w:val="24"/>
          <w:szCs w:val="24"/>
        </w:rPr>
        <w:t>指商务项评审因素得分，</w:t>
      </w:r>
      <w:r>
        <w:rPr>
          <w:rFonts w:ascii="Calibri" w:hAnsi="Calibri" w:eastAsia="宋体" w:cs="Calibri"/>
          <w:kern w:val="0"/>
          <w:sz w:val="24"/>
          <w:szCs w:val="24"/>
        </w:rPr>
        <w:t>A1</w:t>
      </w:r>
      <w:r>
        <w:rPr>
          <w:rFonts w:ascii="宋体" w:hAnsi="宋体" w:eastAsia="宋体" w:cs="宋体"/>
          <w:kern w:val="0"/>
          <w:sz w:val="24"/>
          <w:szCs w:val="24"/>
        </w:rPr>
        <w:t>指价格项评审因素所占的权重、</w:t>
      </w:r>
      <w:r>
        <w:rPr>
          <w:rFonts w:ascii="Calibri" w:hAnsi="Calibri" w:eastAsia="宋体" w:cs="Calibri"/>
          <w:kern w:val="0"/>
          <w:sz w:val="24"/>
          <w:szCs w:val="24"/>
        </w:rPr>
        <w:t>A2</w:t>
      </w:r>
      <w:r>
        <w:rPr>
          <w:rFonts w:ascii="宋体" w:hAnsi="宋体" w:eastAsia="宋体" w:cs="宋体"/>
          <w:kern w:val="0"/>
          <w:sz w:val="24"/>
          <w:szCs w:val="24"/>
        </w:rPr>
        <w:t>指技术项评审因素所占的权重、</w:t>
      </w:r>
      <w:r>
        <w:rPr>
          <w:rFonts w:ascii="Calibri" w:hAnsi="Calibri" w:eastAsia="宋体" w:cs="Calibri"/>
          <w:kern w:val="0"/>
          <w:sz w:val="24"/>
          <w:szCs w:val="24"/>
        </w:rPr>
        <w:t>A3</w:t>
      </w:r>
      <w:r>
        <w:rPr>
          <w:rFonts w:ascii="宋体" w:hAnsi="宋体" w:eastAsia="宋体" w:cs="宋体"/>
          <w:kern w:val="0"/>
          <w:sz w:val="24"/>
          <w:szCs w:val="24"/>
        </w:rPr>
        <w:t>指商务项评审因素所占的权重，</w:t>
      </w:r>
      <w:r>
        <w:rPr>
          <w:rFonts w:ascii="Calibri" w:hAnsi="Calibri" w:eastAsia="宋体" w:cs="Calibri"/>
          <w:kern w:val="0"/>
          <w:sz w:val="24"/>
          <w:szCs w:val="24"/>
        </w:rPr>
        <w:t>A1+A2+A3=1</w:t>
      </w:r>
      <w:r>
        <w:rPr>
          <w:rFonts w:ascii="宋体" w:hAnsi="宋体" w:eastAsia="宋体" w:cs="宋体"/>
          <w:kern w:val="0"/>
          <w:sz w:val="24"/>
          <w:szCs w:val="24"/>
        </w:rPr>
        <w:t>、</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A3=100</w:t>
      </w:r>
      <w:r>
        <w:rPr>
          <w:rFonts w:ascii="宋体" w:hAnsi="宋体" w:eastAsia="宋体" w:cs="宋体"/>
          <w:kern w:val="0"/>
          <w:sz w:val="24"/>
          <w:szCs w:val="24"/>
        </w:rPr>
        <w:t>分(满分时)，</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 xml:space="preserve">为加分项(即优先类节能产品、环境标志产品在采购活动中可享有的加分优惠)。 </w:t>
      </w:r>
    </w:p>
    <w:p>
      <w:pPr>
        <w:widowControl/>
        <w:spacing w:line="480" w:lineRule="atLeast"/>
        <w:ind w:firstLine="480"/>
        <w:jc w:val="left"/>
        <w:rPr>
          <w:rFonts w:ascii="宋体" w:hAnsi="宋体" w:eastAsia="宋体" w:cs="宋体"/>
          <w:kern w:val="0"/>
          <w:sz w:val="24"/>
          <w:szCs w:val="24"/>
        </w:rPr>
      </w:pPr>
      <w:r>
        <w:rPr>
          <w:rFonts w:ascii="宋体" w:hAnsi="宋体" w:eastAsia="宋体" w:cs="宋体"/>
          <w:kern w:val="0"/>
          <w:sz w:val="24"/>
          <w:szCs w:val="24"/>
        </w:rPr>
        <w:t xml:space="preserve">(3)各项评审因素的设置如下： </w:t>
      </w:r>
    </w:p>
    <w:p>
      <w:pPr>
        <w:widowControl/>
        <w:spacing w:line="480" w:lineRule="atLeast"/>
        <w:ind w:firstLine="480"/>
        <w:jc w:val="left"/>
        <w:rPr>
          <w:rFonts w:ascii="宋体" w:hAnsi="宋体" w:eastAsia="宋体" w:cs="宋体"/>
          <w:kern w:val="0"/>
          <w:sz w:val="24"/>
          <w:szCs w:val="24"/>
        </w:rPr>
      </w:pPr>
      <w:r>
        <w:rPr>
          <w:rFonts w:ascii="宋体" w:hAnsi="宋体" w:eastAsia="宋体" w:cs="宋体"/>
          <w:kern w:val="0"/>
          <w:sz w:val="24"/>
          <w:szCs w:val="24"/>
        </w:rPr>
        <w:t>①价格项(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)满分为</w:t>
      </w:r>
      <w:r>
        <w:rPr>
          <w:rFonts w:ascii="宋体" w:hAnsi="宋体" w:eastAsia="宋体" w:cs="宋体"/>
          <w:kern w:val="0"/>
          <w:sz w:val="24"/>
          <w:szCs w:val="24"/>
          <w:u w:val="single"/>
        </w:rPr>
        <w:t>10</w:t>
      </w:r>
      <w:r>
        <w:rPr>
          <w:rFonts w:ascii="宋体" w:hAnsi="宋体" w:eastAsia="宋体" w:cs="宋体"/>
          <w:kern w:val="0"/>
          <w:sz w:val="24"/>
          <w:szCs w:val="24"/>
        </w:rPr>
        <w:t>分。</w:t>
      </w:r>
    </w:p>
    <w:p>
      <w:pPr>
        <w:widowControl/>
        <w:spacing w:line="480" w:lineRule="atLeast"/>
        <w:ind w:firstLine="480"/>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kern w:val="0"/>
          <w:sz w:val="24"/>
          <w:szCs w:val="24"/>
        </w:rPr>
        <w:t>=</w:t>
      </w:r>
      <w:r>
        <w:rPr>
          <w:rFonts w:ascii="宋体" w:hAnsi="宋体" w:eastAsia="宋体" w:cs="宋体"/>
          <w:kern w:val="0"/>
          <w:sz w:val="24"/>
          <w:szCs w:val="24"/>
        </w:rPr>
        <w:t>(评标基准价／投标报价)×</w:t>
      </w:r>
      <w:r>
        <w:rPr>
          <w:rFonts w:ascii="Calibri" w:hAnsi="Calibri" w:eastAsia="宋体" w:cs="Calibri"/>
          <w:kern w:val="0"/>
          <w:sz w:val="24"/>
          <w:szCs w:val="24"/>
        </w:rPr>
        <w:t>100</w:t>
      </w:r>
      <w:r>
        <w:rPr>
          <w:rFonts w:ascii="宋体" w:hAnsi="宋体" w:eastAsia="宋体" w:cs="宋体"/>
          <w:kern w:val="0"/>
          <w:sz w:val="24"/>
          <w:szCs w:val="24"/>
        </w:rPr>
        <w:t xml:space="preserve">。因落实政府采购政策需进行价格扣除的，以扣除后的价格计算评标基准价和投标报价。 </w:t>
      </w:r>
    </w:p>
    <w:p>
      <w:pPr>
        <w:widowControl/>
        <w:spacing w:line="480" w:lineRule="atLeast"/>
        <w:ind w:firstLine="480"/>
        <w:jc w:val="left"/>
        <w:rPr>
          <w:rFonts w:ascii="宋体" w:hAnsi="宋体" w:eastAsia="宋体" w:cs="宋体"/>
          <w:kern w:val="0"/>
          <w:sz w:val="24"/>
          <w:szCs w:val="24"/>
        </w:rPr>
      </w:pPr>
      <w:r>
        <w:rPr>
          <w:rFonts w:ascii="宋体" w:hAnsi="宋体" w:eastAsia="宋体" w:cs="宋体"/>
          <w:kern w:val="0"/>
          <w:sz w:val="24"/>
          <w:szCs w:val="24"/>
        </w:rPr>
        <w:t>b.价格扣除的规则如下：</w:t>
      </w:r>
    </w:p>
    <w:tbl>
      <w:tblPr>
        <w:tblStyle w:val="9"/>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84"/>
        <w:gridCol w:w="71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1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715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715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(一)《政府采购促进中小企业发展暂行办法》价格的扣除： 1、根据财政部 工业和信息化部关于印发《政府采购促进中小企业发展暂行办法》的通知(财库〔2011〕181号)，本办法所称中小企业(含中型、小型、微型企业，下同)应当同时符合以下条件： (1)符合中小企业划分标准； (2)提供本企业制造的货物、承担的工程或者服务，或者提供其他中小企业制造的货物。本项所称货物不包括使用大型企业注册商标的货物。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集中就业企业、监狱企业视同小型和微型企业，享受评审中价格扣除的政府采购政策【除本评标项目第(二)条规定情形外，小型、微型企业(含监狱企业)承担的工程或提供的服务不享受价格扣除】。 3、参加政府采购活动的中小企业应当提供《政府采购促进中小企业发展暂行办法》规定的《中小企业声明函》(见第七章投标文件格式)。否则不予价格扣除。 4、监狱企业参加政府采购活动时，应当提供由省 级以上监狱管理局、戒毒管理局(含新疆生产建设兵团)出具的属于监狱企业的证明文件，否则不予价格扣除。 注：投标人在报价时必须对提供本企业制造的货物、承担的工程或者服务，或者提供其他中小企业制造的货物单独在小型、微型企业产品统计表中填写，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 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享受本招标文件“《政府采购促进中小企业发展暂行办法》价格的扣除”的政府采购政策。残疾人福利性单位属于小型、微型企业的，不重复享受政策。 注：根据《财政部 民政部 中国残疾人联合会关于促进残疾人就业政府采购政策的通知》(财库〔2017〕 141号)的规定，中标供 应商为残疾人福利性单位的，采购代理机构将随中标结果同时公告其《残疾人福利性单位声明函》，接受社会监督。供 应商提供的《残疾人福利性单位声明函》与事实不符的，将依照《政府采购法》第七十七条第一款的规定被追究法律责任。</w:t>
            </w:r>
          </w:p>
        </w:tc>
      </w:tr>
    </w:tbl>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②技术项(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)满分为</w:t>
      </w:r>
      <w:r>
        <w:rPr>
          <w:rFonts w:ascii="宋体" w:hAnsi="宋体" w:eastAsia="宋体" w:cs="宋体"/>
          <w:kern w:val="0"/>
          <w:sz w:val="24"/>
          <w:szCs w:val="24"/>
          <w:u w:val="single"/>
        </w:rPr>
        <w:t>65</w:t>
      </w:r>
      <w:r>
        <w:rPr>
          <w:rFonts w:ascii="宋体" w:hAnsi="宋体" w:eastAsia="宋体" w:cs="宋体"/>
          <w:kern w:val="0"/>
          <w:sz w:val="24"/>
          <w:szCs w:val="24"/>
        </w:rPr>
        <w:t>分。</w:t>
      </w:r>
    </w:p>
    <w:tbl>
      <w:tblPr>
        <w:tblStyle w:val="9"/>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48"/>
        <w:gridCol w:w="685"/>
        <w:gridCol w:w="690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74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6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690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4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1、招标内容和要求</w:t>
            </w:r>
          </w:p>
        </w:tc>
        <w:tc>
          <w:tcPr>
            <w:tcW w:w="6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690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根据投标人对招标文件第五章“技术和服务要求”内容的响应情况进行评分，全部满足的得</w:t>
            </w:r>
            <w:r>
              <w:rPr>
                <w:rFonts w:hint="eastAsia" w:ascii="宋体" w:hAnsi="宋体" w:eastAsia="宋体" w:cs="宋体"/>
                <w:kern w:val="0"/>
                <w:sz w:val="24"/>
                <w:szCs w:val="24"/>
              </w:rPr>
              <w:t>30</w:t>
            </w:r>
            <w:r>
              <w:rPr>
                <w:rFonts w:ascii="宋体" w:hAnsi="宋体" w:eastAsia="宋体" w:cs="宋体"/>
                <w:kern w:val="0"/>
                <w:sz w:val="24"/>
                <w:szCs w:val="24"/>
              </w:rPr>
              <w:t>分，每负偏离一项扣3分，扣完为止。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4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2.整体维护方案</w:t>
            </w:r>
          </w:p>
        </w:tc>
        <w:tc>
          <w:tcPr>
            <w:tcW w:w="6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690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针对本项目提供的整体维护方案进行评分，方案整体思路清晰，内容描述准确，设计合理，结构清晰、逻辑性强的得3分；方案整体思路不够清晰，内容描述不够准确，设计合理性一般，结构不够清晰、逻辑性较差的得2分；内容描述模糊，内容描述简单，设计不够合理，结构简单、逻辑性差的得1分，未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4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3.项目需求说明</w:t>
            </w:r>
          </w:p>
        </w:tc>
        <w:tc>
          <w:tcPr>
            <w:tcW w:w="6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690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根据投标人针对本项目提供的项目需求说明进行评分， 对项目理解透彻、全面、完整，且熟知本项目的技术要求的3分；对项目理解较为透彻、较为全面、较为完整，了解本项目的技术要求的1分；对项目理解较差，不够全面，不够完整的得0.5分；未提供的本项目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48"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4.维护方案</w:t>
            </w:r>
          </w:p>
        </w:tc>
        <w:tc>
          <w:tcPr>
            <w:tcW w:w="6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690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根据投标人对本项目维护内容的基础平台的阐述方案进行评分，方案周全、实施性高，合理性、可行性强的3分；方案较为全面，实施性较高，具有一定的合理性、可行性的2分；方案不全面，实施性、合理化、可行性一般的1分；未提供的本项目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4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6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690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根据投标人对本项目的8个应用子系统运行维护工作，包括涵盖行政许可业务类20项，非行政许可13项的详细说明进行评分，方案周全、实施性高，合理性、可行性强的3分；方案较为全面，实施性较高，具有一定的合理性、可行性的2分；方案不全面，实施性、合理化、可行性一般的1分；未提供的本项目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4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6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690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根据投标人对“一张图”数据库入库、调用、发布工作提供的具体维护内容进行评分，方案周全、实施性高，合理性、可行性强的3分；方案较为全面，实施性较高，具有一定的合理性、可行性的2分；方案不全面，实施性、合理化、可行性一般的1分；未提供的本项目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4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6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690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(4)根据投标人对系统软件日常的维护工作，包括做好备份和检查工作、系统运行保障工作、</w:t>
            </w:r>
            <w:r>
              <w:rPr>
                <w:rFonts w:hint="eastAsia" w:ascii="宋体" w:hAnsi="宋体" w:eastAsia="宋体" w:cs="宋体"/>
                <w:kern w:val="0"/>
                <w:sz w:val="24"/>
                <w:szCs w:val="24"/>
              </w:rPr>
              <w:t>数据更新、入库和发布工作</w:t>
            </w:r>
            <w:r>
              <w:rPr>
                <w:rFonts w:ascii="宋体" w:hAnsi="宋体" w:eastAsia="宋体" w:cs="宋体"/>
                <w:kern w:val="0"/>
                <w:sz w:val="24"/>
                <w:szCs w:val="24"/>
              </w:rPr>
              <w:t>等内容，提供具体的运维服务方案进行评分，方案周全、实施性高，合理性、可行性强的3分；方案较为全面，实施性较高，具有一定的合理性、可行性的2分；方案不全面，实施性、合理化、可行性一般的1分；未提供的本项目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4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6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690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(5)根据投标人对系统软件日常的维护工作中，包括</w:t>
            </w:r>
            <w:r>
              <w:rPr>
                <w:rFonts w:hint="eastAsia" w:ascii="宋体" w:hAnsi="宋体" w:eastAsia="宋体" w:cs="宋体"/>
                <w:kern w:val="0"/>
                <w:sz w:val="24"/>
                <w:szCs w:val="24"/>
              </w:rPr>
              <w:t>提供突发故障的应急服务、</w:t>
            </w:r>
            <w:r>
              <w:rPr>
                <w:rFonts w:ascii="宋体" w:hAnsi="宋体" w:eastAsia="宋体" w:cs="宋体"/>
                <w:kern w:val="0"/>
                <w:sz w:val="24"/>
                <w:szCs w:val="24"/>
              </w:rPr>
              <w:t>提供相关资源与文档等内容，提供具体的服务方案进行评分，方案周全、实施性高，合理性、可行性强的3分；方案较为全面，实施性较高，具有一定的合理性、可行性的2分；方案不全面，实施性、合理化、可行性一般的1分；未提供的本项目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4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6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6903" w:type="dxa"/>
            <w:tcBorders>
              <w:top w:val="outset" w:color="auto" w:sz="6" w:space="0"/>
              <w:left w:val="outset" w:color="auto" w:sz="6" w:space="0"/>
              <w:bottom w:val="outset" w:color="auto" w:sz="6" w:space="0"/>
              <w:right w:val="outset" w:color="auto" w:sz="6" w:space="0"/>
            </w:tcBorders>
            <w:vAlign w:val="center"/>
          </w:tcPr>
          <w:p>
            <w:r>
              <w:rPr>
                <w:rFonts w:ascii="宋体" w:hAnsi="宋体" w:eastAsia="宋体" w:cs="宋体"/>
                <w:kern w:val="0"/>
                <w:sz w:val="24"/>
                <w:szCs w:val="24"/>
              </w:rPr>
              <w:t>(</w:t>
            </w:r>
            <w:r>
              <w:rPr>
                <w:rFonts w:hint="eastAsia" w:ascii="宋体" w:hAnsi="宋体" w:eastAsia="宋体" w:cs="宋体"/>
                <w:kern w:val="0"/>
                <w:sz w:val="24"/>
                <w:szCs w:val="24"/>
              </w:rPr>
              <w:t>6</w:t>
            </w:r>
            <w:r>
              <w:rPr>
                <w:rFonts w:ascii="宋体" w:hAnsi="宋体" w:eastAsia="宋体" w:cs="宋体"/>
                <w:kern w:val="0"/>
                <w:sz w:val="24"/>
                <w:szCs w:val="24"/>
              </w:rPr>
              <w:t>)根据投标人对系统软件日常的维护工作中，包括</w:t>
            </w:r>
            <w:r>
              <w:rPr>
                <w:rFonts w:hint="eastAsia" w:ascii="宋体" w:hAnsi="宋体" w:eastAsia="宋体" w:cs="宋体"/>
                <w:kern w:val="0"/>
                <w:sz w:val="24"/>
                <w:szCs w:val="24"/>
              </w:rPr>
              <w:t>提供技术指导咨询服务、配合做好信息发布上传服务等内容，</w:t>
            </w:r>
            <w:r>
              <w:rPr>
                <w:rFonts w:ascii="宋体" w:hAnsi="宋体" w:eastAsia="宋体" w:cs="宋体"/>
                <w:kern w:val="0"/>
                <w:sz w:val="24"/>
                <w:szCs w:val="24"/>
              </w:rPr>
              <w:t>提供具体的服务方案进行评分，方案周全、实施性高，合理性、可行性强的</w:t>
            </w:r>
            <w:r>
              <w:rPr>
                <w:rFonts w:hint="eastAsia" w:ascii="宋体" w:hAnsi="宋体" w:eastAsia="宋体" w:cs="宋体"/>
                <w:kern w:val="0"/>
                <w:sz w:val="24"/>
                <w:szCs w:val="24"/>
              </w:rPr>
              <w:t>2</w:t>
            </w:r>
            <w:r>
              <w:rPr>
                <w:rFonts w:ascii="宋体" w:hAnsi="宋体" w:eastAsia="宋体" w:cs="宋体"/>
                <w:kern w:val="0"/>
                <w:sz w:val="24"/>
                <w:szCs w:val="24"/>
              </w:rPr>
              <w:t>分；方案较为全面，实施性较高，具有一定的合理性、可行性的</w:t>
            </w:r>
            <w:r>
              <w:rPr>
                <w:rFonts w:hint="eastAsia" w:ascii="宋体" w:hAnsi="宋体" w:eastAsia="宋体" w:cs="宋体"/>
                <w:kern w:val="0"/>
                <w:sz w:val="24"/>
                <w:szCs w:val="24"/>
              </w:rPr>
              <w:t>1</w:t>
            </w:r>
            <w:r>
              <w:rPr>
                <w:rFonts w:ascii="宋体" w:hAnsi="宋体" w:eastAsia="宋体" w:cs="宋体"/>
                <w:kern w:val="0"/>
                <w:sz w:val="24"/>
                <w:szCs w:val="24"/>
              </w:rPr>
              <w:t>分；方案不全面，实施性、合理化、可行性一般的</w:t>
            </w:r>
            <w:r>
              <w:rPr>
                <w:rFonts w:hint="eastAsia" w:ascii="宋体" w:hAnsi="宋体" w:eastAsia="宋体" w:cs="宋体"/>
                <w:kern w:val="0"/>
                <w:sz w:val="24"/>
                <w:szCs w:val="24"/>
              </w:rPr>
              <w:t>0.</w:t>
            </w:r>
            <w:r>
              <w:rPr>
                <w:rFonts w:ascii="宋体" w:hAnsi="宋体" w:eastAsia="宋体" w:cs="宋体"/>
                <w:kern w:val="0"/>
                <w:sz w:val="24"/>
                <w:szCs w:val="24"/>
              </w:rPr>
              <w:t>5分；未提供的本项目不得分。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4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6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690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7)</w:t>
            </w:r>
            <w:r>
              <w:rPr>
                <w:rFonts w:ascii="宋体" w:hAnsi="宋体" w:eastAsia="宋体" w:cs="宋体"/>
                <w:kern w:val="0"/>
                <w:sz w:val="24"/>
                <w:szCs w:val="24"/>
              </w:rPr>
              <w:t>根据投标人对系统基础环境运维日常维护工作，包括微机、打印机等设备，提供具体的运维服务方案进行评分，方案周全、实施性高，合理性、可行性强的3分；方案较为全面，实施性较高，具有一定的合理性、可行性的2分；方案不全面，实施性、合理化、可行性一般的1分；未提供的本项目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4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6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690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8</w:t>
            </w:r>
            <w:r>
              <w:rPr>
                <w:rFonts w:ascii="宋体" w:hAnsi="宋体" w:eastAsia="宋体" w:cs="宋体"/>
                <w:kern w:val="0"/>
                <w:sz w:val="24"/>
                <w:szCs w:val="24"/>
              </w:rPr>
              <w:t>)根据投标人对系统基础环境日常维护工作，包括做好例行检查工作、提供网络资源等规划和规范服务、</w:t>
            </w:r>
            <w:r>
              <w:rPr>
                <w:rFonts w:hint="eastAsia" w:ascii="宋体" w:hAnsi="宋体" w:eastAsia="宋体" w:cs="宋体"/>
                <w:kern w:val="0"/>
                <w:sz w:val="24"/>
                <w:szCs w:val="24"/>
              </w:rPr>
              <w:t>提供正版化软件检查工作、</w:t>
            </w:r>
            <w:r>
              <w:rPr>
                <w:rFonts w:ascii="宋体" w:hAnsi="宋体" w:eastAsia="宋体" w:cs="宋体"/>
                <w:kern w:val="0"/>
                <w:sz w:val="24"/>
                <w:szCs w:val="24"/>
              </w:rPr>
              <w:t>工作等内容，提供具体的运维服务方案进行评分，方案周全、实施性高，合理性、可行性强的3分；方案较为全面，实施性较高，具有一定的合理性、可行性的2分；方案不全面，实施性、合理化、可行性一般的1分；未提供的本项目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4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6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690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(9)根据投标人对系统基础环境日常维护工作，包括提供杀毒防御软件、负责服务器硬盘备件更换、做好政务信息网主节点调整工作等内容，</w:t>
            </w:r>
            <w:r>
              <w:rPr>
                <w:rFonts w:ascii="宋体" w:hAnsi="宋体" w:eastAsia="宋体" w:cs="宋体"/>
                <w:kern w:val="0"/>
                <w:sz w:val="24"/>
                <w:szCs w:val="24"/>
              </w:rPr>
              <w:t>提供具体的运维服务方案进行评分，方案周全、实施性高，合理性、可行性强的2分；方案较为全面，实施性较高，具有一定的合理性、可行性的1分；方案不全面，实施性、合理化、可行性一般的0.5分；未提供的本项目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4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6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690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10</w:t>
            </w:r>
            <w:r>
              <w:rPr>
                <w:rFonts w:ascii="宋体" w:hAnsi="宋体" w:eastAsia="宋体" w:cs="宋体"/>
                <w:kern w:val="0"/>
                <w:sz w:val="24"/>
                <w:szCs w:val="24"/>
              </w:rPr>
              <w:t>)根据投标人对系统基础环境日常维护工作，包括提供突发故障的应急服务、做好网络管理工作等内容，提供具体的运维服务方案进行评分，方案周全、实施性高，合理性、可行性强的3分；方案较为全面，实施性较高，具有一定的合理性、可行性的2分；方案不全面，实施性、合理化、可行性一般的1分；未提供的本项目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4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5.细微偏差</w:t>
            </w:r>
          </w:p>
        </w:tc>
        <w:tc>
          <w:tcPr>
            <w:tcW w:w="6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690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根据招标文件细微偏差情形的内容，认定投标人的投标文件不存在细微偏差的，得1分；认定有细微偏差的，每一项扣1分，扣完为止。</w:t>
            </w:r>
          </w:p>
        </w:tc>
      </w:tr>
    </w:tbl>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③商务项(</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w:t>
      </w:r>
      <w:r>
        <w:rPr>
          <w:rFonts w:ascii="宋体" w:hAnsi="宋体" w:eastAsia="宋体" w:cs="宋体"/>
          <w:kern w:val="0"/>
          <w:sz w:val="24"/>
          <w:szCs w:val="24"/>
        </w:rPr>
        <w:t>)满分为</w:t>
      </w:r>
      <w:r>
        <w:rPr>
          <w:rFonts w:ascii="宋体" w:hAnsi="宋体" w:eastAsia="宋体" w:cs="宋体"/>
          <w:kern w:val="0"/>
          <w:sz w:val="24"/>
          <w:szCs w:val="24"/>
          <w:u w:val="single"/>
        </w:rPr>
        <w:t>25</w:t>
      </w:r>
      <w:r>
        <w:rPr>
          <w:rFonts w:ascii="宋体" w:hAnsi="宋体" w:eastAsia="宋体" w:cs="宋体"/>
          <w:kern w:val="0"/>
          <w:sz w:val="24"/>
          <w:szCs w:val="24"/>
        </w:rPr>
        <w:t>分。</w:t>
      </w:r>
    </w:p>
    <w:tbl>
      <w:tblPr>
        <w:tblStyle w:val="9"/>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7"/>
        <w:gridCol w:w="567"/>
        <w:gridCol w:w="7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577"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567"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18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77" w:type="dxa"/>
            <w:vMerge w:val="restart"/>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1.履约能力</w:t>
            </w:r>
          </w:p>
        </w:tc>
        <w:tc>
          <w:tcPr>
            <w:tcW w:w="567"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718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具有ISO9001质量管理体系证书且认证范围包括但不限于地理信息系统软件、自然资源、电子政务管理等的得1分。注：须提供有效证书复印件和中国国家认证认可监督管理委员会(http://www.cnca.gov.cn)或中国合格评定国家认可委员会(https://www.cnas.org.cn)网站的下载网页并注明网址，评标过程中如发现投标人提供的证书复印件中信息与下载网页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77" w:type="dxa"/>
            <w:vMerge w:val="continue"/>
            <w:vAlign w:val="center"/>
          </w:tcPr>
          <w:p>
            <w:pPr>
              <w:widowControl/>
              <w:jc w:val="left"/>
              <w:rPr>
                <w:rFonts w:ascii="宋体" w:hAnsi="宋体" w:eastAsia="宋体" w:cs="宋体"/>
                <w:kern w:val="0"/>
                <w:sz w:val="24"/>
                <w:szCs w:val="24"/>
              </w:rPr>
            </w:pPr>
          </w:p>
        </w:tc>
        <w:tc>
          <w:tcPr>
            <w:tcW w:w="567"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718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(2)投标人具有ISO 27001信息安全管理体系认证证书且认证范围包括但不限于地理信息系统软件、自然资源、电子政务管理等的得1分。注：须提供有效证书复印件和中国国家认证认可监督管理委员会(http://www.cnca.gov.cn)或中国合格评定国家认可委员会(https://www.cnas.org.cn)网站的下载网页并注明网址，评标过程中如发现投标人提供的证书复印件中信息与下载网页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577" w:type="dxa"/>
            <w:vMerge w:val="continue"/>
            <w:vAlign w:val="center"/>
          </w:tcPr>
          <w:p>
            <w:pPr>
              <w:widowControl/>
              <w:jc w:val="left"/>
              <w:rPr>
                <w:rFonts w:ascii="宋体" w:hAnsi="宋体" w:eastAsia="宋体" w:cs="宋体"/>
                <w:kern w:val="0"/>
                <w:sz w:val="24"/>
                <w:szCs w:val="24"/>
              </w:rPr>
            </w:pPr>
          </w:p>
        </w:tc>
        <w:tc>
          <w:tcPr>
            <w:tcW w:w="567"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718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投标人具有ISO20000IT服务管理体系认证证书且认证范围包括但不限于地理信息系统软件、自然资源、电子政务管理等的得1分。注：须提供有效证书复印件和中国国家认证认可监督管理委员会(http://www.cnca.gov.cn)或中国合格评定国家认可委员会(https://www.cnas.org.cn)网站的下载网页并注明网址，评标过程中如发现投标人提供的证书复印件中信息与下载网页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77" w:type="dxa"/>
            <w:vMerge w:val="continue"/>
            <w:vAlign w:val="center"/>
          </w:tcPr>
          <w:p>
            <w:pPr>
              <w:widowControl/>
              <w:jc w:val="left"/>
              <w:rPr>
                <w:rFonts w:ascii="宋体" w:hAnsi="宋体" w:eastAsia="宋体" w:cs="宋体"/>
                <w:kern w:val="0"/>
                <w:sz w:val="24"/>
                <w:szCs w:val="24"/>
              </w:rPr>
            </w:pPr>
          </w:p>
        </w:tc>
        <w:tc>
          <w:tcPr>
            <w:tcW w:w="567"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718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(4)投标人具有“守合同、重信用”或“重合同、守信用”企业称号的得1分。需提供证书复印件，并加盖投标人公章，未提供的不得分。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577" w:type="dxa"/>
            <w:vMerge w:val="continue"/>
            <w:vAlign w:val="center"/>
          </w:tcPr>
          <w:p>
            <w:pPr>
              <w:widowControl/>
              <w:jc w:val="left"/>
              <w:rPr>
                <w:rFonts w:ascii="宋体" w:hAnsi="宋体" w:eastAsia="宋体" w:cs="宋体"/>
                <w:kern w:val="0"/>
                <w:sz w:val="24"/>
                <w:szCs w:val="24"/>
              </w:rPr>
            </w:pPr>
          </w:p>
        </w:tc>
        <w:tc>
          <w:tcPr>
            <w:tcW w:w="567"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718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(5)投标人具有AAA企业信用等级证书的得1分，没有不得分。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77" w:type="dxa"/>
            <w:vMerge w:val="continue"/>
            <w:vAlign w:val="center"/>
          </w:tcPr>
          <w:p>
            <w:pPr>
              <w:widowControl/>
              <w:jc w:val="left"/>
              <w:rPr>
                <w:rFonts w:ascii="宋体" w:hAnsi="宋体" w:eastAsia="宋体" w:cs="宋体"/>
                <w:kern w:val="0"/>
                <w:sz w:val="24"/>
                <w:szCs w:val="24"/>
              </w:rPr>
            </w:pPr>
          </w:p>
        </w:tc>
        <w:tc>
          <w:tcPr>
            <w:tcW w:w="567"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718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(6)投标人具有ITSS信息服务运行维护标准证书的得1分。需提供证书复印件，并加盖投标人公章，未提供的不得分。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577" w:type="dxa"/>
            <w:vMerge w:val="continue"/>
            <w:vAlign w:val="center"/>
          </w:tcPr>
          <w:p>
            <w:pPr>
              <w:widowControl/>
              <w:jc w:val="left"/>
              <w:rPr>
                <w:rFonts w:ascii="宋体" w:hAnsi="宋体" w:eastAsia="宋体" w:cs="宋体"/>
                <w:kern w:val="0"/>
                <w:sz w:val="24"/>
                <w:szCs w:val="24"/>
              </w:rPr>
            </w:pPr>
          </w:p>
        </w:tc>
        <w:tc>
          <w:tcPr>
            <w:tcW w:w="567"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718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(7)投标人获得CMMI5认证资格证书得1分，需提供证书复印件，未提供的不得分。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77" w:type="dxa"/>
            <w:vMerge w:val="continue"/>
            <w:vAlign w:val="center"/>
          </w:tcPr>
          <w:p>
            <w:pPr>
              <w:widowControl/>
              <w:jc w:val="left"/>
              <w:rPr>
                <w:rFonts w:ascii="宋体" w:hAnsi="宋体" w:eastAsia="宋体" w:cs="宋体"/>
                <w:kern w:val="0"/>
                <w:sz w:val="24"/>
                <w:szCs w:val="24"/>
              </w:rPr>
            </w:pPr>
          </w:p>
        </w:tc>
        <w:tc>
          <w:tcPr>
            <w:tcW w:w="567"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718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(8)投标人</w:t>
            </w:r>
            <w:r>
              <w:rPr>
                <w:rFonts w:hint="eastAsia" w:ascii="宋体" w:hAnsi="宋体" w:eastAsia="宋体" w:cs="宋体"/>
                <w:kern w:val="0"/>
                <w:sz w:val="24"/>
                <w:szCs w:val="24"/>
              </w:rPr>
              <w:t>获得政务类</w:t>
            </w:r>
            <w:r>
              <w:rPr>
                <w:rFonts w:ascii="宋体" w:hAnsi="宋体" w:eastAsia="宋体" w:cs="宋体"/>
                <w:kern w:val="0"/>
                <w:sz w:val="24"/>
                <w:szCs w:val="24"/>
              </w:rPr>
              <w:t>产品质量奖得1分。没有不得分。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577" w:type="dxa"/>
            <w:vMerge w:val="restart"/>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2.业绩</w:t>
            </w:r>
          </w:p>
        </w:tc>
        <w:tc>
          <w:tcPr>
            <w:tcW w:w="567"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718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投标人具有市级或以上政务类运维项目业绩，(运维内容至少包含办公自动化、地灾、用地预审、用地报批、矿业权管理、土地利用、执法监察中任意四类)，每提供一个业绩得1分，满分得3分。注：投标人须同时提供中标公告(提供相关网站中标公告的下载网页并注明网址)、中标通知书复印件、合同文本复印件以及验收报告复印件，评委会将保留要求投标人提供原件予以核查的权利，未提供或未同时提供以上证明文件的本项不得分。本项业绩不得与2.业绩的第(1)点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77" w:type="dxa"/>
            <w:vMerge w:val="continue"/>
            <w:vAlign w:val="center"/>
          </w:tcPr>
          <w:p>
            <w:pPr>
              <w:widowControl/>
              <w:jc w:val="left"/>
              <w:rPr>
                <w:rFonts w:ascii="宋体" w:hAnsi="宋体" w:eastAsia="宋体" w:cs="宋体"/>
                <w:kern w:val="0"/>
                <w:sz w:val="24"/>
                <w:szCs w:val="24"/>
              </w:rPr>
            </w:pPr>
          </w:p>
        </w:tc>
        <w:tc>
          <w:tcPr>
            <w:tcW w:w="567"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718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具有基于统一电子政务平台上搭建的政务系统建设项目业绩的，每提供一个业绩得1分，满分3分。(注：投标人须同时提供中标公告(提供相关网站中标公告的下载网页并注明网址)、中标通知书复印件、合同文本复印件以及验收报告复印件，评委会将保留要求投标人提供原件予以核查的权利，未同时提供以上证明文件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577"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3.培训方案</w:t>
            </w:r>
          </w:p>
        </w:tc>
        <w:tc>
          <w:tcPr>
            <w:tcW w:w="567"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718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提供的培训方案，包括但不限于应用软件服务培训、相应硬件的使用培训、培训人员、场次(应用培训包括安装、调试、使用和维护、排除一般故障等内容，方案周全、实施性高，合理性强、可行性强，与本项目符合的得3分； 方案较为全面，实施性较高，具有一定的合理性、可行性，与本项目较为符合的得2分； 方案不全面，实施性、合理化、可行性一般的得1分； 未提供的本项不得分。未提供任何技术培训承诺的本项不得分。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77" w:type="dxa"/>
            <w:vMerge w:val="restart"/>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本地化服务</w:t>
            </w:r>
          </w:p>
        </w:tc>
        <w:tc>
          <w:tcPr>
            <w:tcW w:w="567"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718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工商营业执照注册地为福州地区(含平潭综合实验区、六区六县、高新区，下同)的或者工商营业执照注册地为福州地区外，但在响应文件中承诺"中标后在中标通知书发出后30日内在福州地区设立分公司(或全资子公司)的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577" w:type="dxa"/>
            <w:vMerge w:val="continue"/>
            <w:vAlign w:val="center"/>
          </w:tcPr>
          <w:p>
            <w:pPr>
              <w:widowControl/>
              <w:jc w:val="left"/>
              <w:rPr>
                <w:rFonts w:ascii="宋体" w:hAnsi="宋体" w:eastAsia="宋体" w:cs="宋体"/>
                <w:kern w:val="0"/>
                <w:sz w:val="24"/>
                <w:szCs w:val="24"/>
              </w:rPr>
            </w:pPr>
          </w:p>
        </w:tc>
        <w:tc>
          <w:tcPr>
            <w:tcW w:w="567"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7182" w:type="dxa"/>
            <w:vAlign w:val="center"/>
          </w:tcPr>
          <w:p>
            <w:pPr>
              <w:widowControl/>
              <w:jc w:val="left"/>
              <w:rPr>
                <w:rFonts w:ascii="宋体" w:hAnsi="宋体" w:eastAsia="宋体" w:cs="宋体"/>
                <w:kern w:val="0"/>
                <w:sz w:val="24"/>
                <w:szCs w:val="24"/>
              </w:rPr>
            </w:pPr>
            <w:r>
              <w:rPr>
                <w:rFonts w:hint="eastAsia" w:ascii="宋体" w:hAnsi="宋体" w:cs="宋体"/>
                <w:kern w:val="0"/>
                <w:sz w:val="24"/>
                <w:szCs w:val="24"/>
              </w:rPr>
              <w:t>根据</w:t>
            </w:r>
            <w:r>
              <w:rPr>
                <w:rFonts w:ascii="宋体" w:hAnsi="宋体" w:cs="宋体"/>
                <w:kern w:val="0"/>
                <w:sz w:val="24"/>
                <w:szCs w:val="24"/>
              </w:rPr>
              <w:t>投标人</w:t>
            </w:r>
            <w:r>
              <w:rPr>
                <w:rFonts w:hint="eastAsia" w:ascii="宋体" w:hAnsi="宋体" w:cs="宋体"/>
                <w:kern w:val="0"/>
                <w:sz w:val="24"/>
                <w:szCs w:val="24"/>
              </w:rPr>
              <w:t>拟投入本项目的</w:t>
            </w:r>
            <w:r>
              <w:rPr>
                <w:rFonts w:ascii="宋体" w:hAnsi="宋体" w:cs="宋体"/>
                <w:kern w:val="0"/>
                <w:sz w:val="24"/>
                <w:szCs w:val="24"/>
              </w:rPr>
              <w:t>IT服务项目经理或IT服务工程师</w:t>
            </w:r>
            <w:r>
              <w:rPr>
                <w:rFonts w:hint="eastAsia" w:ascii="宋体" w:hAnsi="宋体" w:cs="宋体"/>
                <w:kern w:val="0"/>
                <w:sz w:val="24"/>
                <w:szCs w:val="24"/>
              </w:rPr>
              <w:t>的情况进行评分</w:t>
            </w:r>
            <w:r>
              <w:rPr>
                <w:rFonts w:ascii="宋体" w:hAnsi="宋体" w:cs="宋体"/>
                <w:kern w:val="0"/>
                <w:sz w:val="24"/>
                <w:szCs w:val="24"/>
              </w:rPr>
              <w:t>，有3个得1分，每增加1个</w:t>
            </w:r>
            <w:r>
              <w:rPr>
                <w:rFonts w:hint="eastAsia" w:ascii="宋体" w:hAnsi="宋体" w:cs="宋体"/>
                <w:kern w:val="0"/>
                <w:sz w:val="24"/>
                <w:szCs w:val="24"/>
              </w:rPr>
              <w:t>得</w:t>
            </w:r>
            <w:r>
              <w:rPr>
                <w:rFonts w:ascii="宋体" w:hAnsi="宋体" w:cs="宋体"/>
                <w:kern w:val="0"/>
                <w:sz w:val="24"/>
                <w:szCs w:val="24"/>
              </w:rPr>
              <w:t>1分，</w:t>
            </w:r>
            <w:r>
              <w:rPr>
                <w:rFonts w:hint="eastAsia" w:ascii="宋体" w:hAnsi="宋体" w:cs="宋体"/>
                <w:kern w:val="0"/>
                <w:sz w:val="24"/>
                <w:szCs w:val="24"/>
              </w:rPr>
              <w:t>满分</w:t>
            </w:r>
            <w:r>
              <w:rPr>
                <w:rFonts w:ascii="宋体" w:hAnsi="宋体" w:cs="宋体"/>
                <w:kern w:val="0"/>
                <w:sz w:val="24"/>
                <w:szCs w:val="24"/>
              </w:rPr>
              <w:t>3分，没有不得分。</w:t>
            </w:r>
            <w:r>
              <w:rPr>
                <w:rFonts w:hint="eastAsia" w:ascii="宋体" w:hAnsi="宋体" w:cs="宋体"/>
                <w:kern w:val="0"/>
                <w:sz w:val="24"/>
                <w:szCs w:val="24"/>
              </w:rPr>
              <w:t>需</w:t>
            </w:r>
            <w:r>
              <w:rPr>
                <w:rFonts w:ascii="宋体" w:hAnsi="宋体" w:cs="宋体"/>
                <w:kern w:val="0"/>
                <w:sz w:val="24"/>
                <w:szCs w:val="24"/>
              </w:rPr>
              <w:t>提供证书复印件加盖公章，原件备查</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77" w:type="dxa"/>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5.项目经理</w:t>
            </w:r>
          </w:p>
        </w:tc>
        <w:tc>
          <w:tcPr>
            <w:tcW w:w="567"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718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本项目拟任的项目经理具有以项目经理岗位参与运维项目或自然资源行业项目的情况进行评分，每提供1个得1分，满分2份。需提供服务项目的采购人出具的证明文件，原件备查。</w:t>
            </w:r>
          </w:p>
        </w:tc>
      </w:tr>
    </w:tbl>
    <w:p>
      <w:pPr>
        <w:widowControl/>
        <w:spacing w:line="480" w:lineRule="exact"/>
        <w:ind w:firstLine="482"/>
        <w:jc w:val="left"/>
        <w:rPr>
          <w:rFonts w:ascii="宋体" w:hAnsi="宋体" w:eastAsia="宋体" w:cs="宋体"/>
          <w:kern w:val="0"/>
          <w:sz w:val="24"/>
          <w:szCs w:val="24"/>
        </w:rPr>
      </w:pPr>
      <w:r>
        <w:rPr>
          <w:rFonts w:ascii="宋体" w:hAnsi="宋体" w:eastAsia="宋体" w:cs="宋体"/>
          <w:kern w:val="0"/>
          <w:sz w:val="24"/>
          <w:szCs w:val="24"/>
        </w:rPr>
        <w:t>④加分项(</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w:t>
      </w:r>
    </w:p>
    <w:p>
      <w:pPr>
        <w:widowControl/>
        <w:spacing w:line="480" w:lineRule="exact"/>
        <w:ind w:firstLine="482"/>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line="480" w:lineRule="exact"/>
        <w:ind w:firstLine="482"/>
        <w:jc w:val="left"/>
        <w:rPr>
          <w:rFonts w:ascii="宋体" w:hAnsi="宋体" w:eastAsia="宋体" w:cs="宋体"/>
          <w:kern w:val="0"/>
          <w:sz w:val="24"/>
          <w:szCs w:val="24"/>
        </w:rPr>
      </w:pPr>
      <w:r>
        <w:rPr>
          <w:rFonts w:ascii="宋体" w:hAnsi="宋体" w:eastAsia="宋体" w:cs="宋体"/>
          <w:kern w:val="0"/>
          <w:sz w:val="24"/>
          <w:szCs w:val="24"/>
        </w:rPr>
        <w:t>a1若同一合同包内节能、环境标志产品报价总金额低于该合同包报价总金额</w:t>
      </w:r>
      <w:r>
        <w:rPr>
          <w:rFonts w:ascii="Calibri" w:hAnsi="Calibri" w:eastAsia="宋体" w:cs="Calibri"/>
          <w:kern w:val="0"/>
          <w:sz w:val="24"/>
          <w:szCs w:val="24"/>
        </w:rPr>
        <w:t>20%</w:t>
      </w:r>
      <w:r>
        <w:rPr>
          <w:rFonts w:ascii="宋体" w:hAnsi="宋体" w:eastAsia="宋体" w:cs="宋体"/>
          <w:kern w:val="0"/>
          <w:sz w:val="24"/>
          <w:szCs w:val="24"/>
        </w:rPr>
        <w:t>(含</w:t>
      </w:r>
      <w:r>
        <w:rPr>
          <w:rFonts w:ascii="Calibri" w:hAnsi="Calibri" w:eastAsia="宋体" w:cs="Calibri"/>
          <w:kern w:val="0"/>
          <w:sz w:val="24"/>
          <w:szCs w:val="24"/>
        </w:rPr>
        <w:t>20%</w:t>
      </w:r>
      <w:r>
        <w:rPr>
          <w:rFonts w:ascii="宋体" w:hAnsi="宋体" w:eastAsia="宋体" w:cs="宋体"/>
          <w:kern w:val="0"/>
          <w:sz w:val="24"/>
          <w:szCs w:val="24"/>
        </w:rPr>
        <w:t>)以下，将分别给予节能、环境标志产品价格项(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4%</w:t>
      </w:r>
      <w:r>
        <w:rPr>
          <w:rFonts w:ascii="宋体" w:hAnsi="宋体" w:eastAsia="宋体" w:cs="宋体"/>
          <w:kern w:val="0"/>
          <w:sz w:val="24"/>
          <w:szCs w:val="24"/>
        </w:rPr>
        <w:t>的加分；若同一合同包内节能、环境标志产品报价总金额占该合同包报价总金额</w:t>
      </w:r>
      <w:r>
        <w:rPr>
          <w:rFonts w:ascii="Calibri" w:hAnsi="Calibri" w:eastAsia="宋体" w:cs="Calibri"/>
          <w:kern w:val="0"/>
          <w:sz w:val="24"/>
          <w:szCs w:val="24"/>
        </w:rPr>
        <w:t>20%-50%</w:t>
      </w:r>
      <w:r>
        <w:rPr>
          <w:rFonts w:ascii="宋体" w:hAnsi="宋体" w:eastAsia="宋体" w:cs="宋体"/>
          <w:kern w:val="0"/>
          <w:sz w:val="24"/>
          <w:szCs w:val="24"/>
        </w:rPr>
        <w:t>(含</w:t>
      </w:r>
      <w:r>
        <w:rPr>
          <w:rFonts w:ascii="Calibri" w:hAnsi="Calibri" w:eastAsia="宋体" w:cs="Calibri"/>
          <w:kern w:val="0"/>
          <w:sz w:val="24"/>
          <w:szCs w:val="24"/>
        </w:rPr>
        <w:t>50%</w:t>
      </w:r>
      <w:r>
        <w:rPr>
          <w:rFonts w:ascii="宋体" w:hAnsi="宋体" w:eastAsia="宋体" w:cs="宋体"/>
          <w:kern w:val="0"/>
          <w:sz w:val="24"/>
          <w:szCs w:val="24"/>
        </w:rPr>
        <w:t>)，将分别给予节能、环境标志产品价格项(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6%</w:t>
      </w:r>
      <w:r>
        <w:rPr>
          <w:rFonts w:ascii="宋体" w:hAnsi="宋体" w:eastAsia="宋体" w:cs="宋体"/>
          <w:kern w:val="0"/>
          <w:sz w:val="24"/>
          <w:szCs w:val="24"/>
        </w:rPr>
        <w:t>的加分；若同一合同包内节能、环境标志产品报价总金额占该合同包报价总金额</w:t>
      </w:r>
      <w:r>
        <w:rPr>
          <w:rFonts w:ascii="Calibri" w:hAnsi="Calibri" w:eastAsia="宋体" w:cs="Calibri"/>
          <w:kern w:val="0"/>
          <w:sz w:val="24"/>
          <w:szCs w:val="24"/>
        </w:rPr>
        <w:t>50%</w:t>
      </w:r>
      <w:r>
        <w:rPr>
          <w:rFonts w:ascii="宋体" w:hAnsi="宋体" w:eastAsia="宋体" w:cs="宋体"/>
          <w:kern w:val="0"/>
          <w:sz w:val="24"/>
          <w:szCs w:val="24"/>
        </w:rPr>
        <w:t>以上的，将分别给予节能、环境标志产品价格项(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8%</w:t>
      </w:r>
      <w:r>
        <w:rPr>
          <w:rFonts w:ascii="宋体" w:hAnsi="宋体" w:eastAsia="宋体" w:cs="宋体"/>
          <w:kern w:val="0"/>
          <w:sz w:val="24"/>
          <w:szCs w:val="24"/>
        </w:rPr>
        <w:t>的加分。</w:t>
      </w:r>
    </w:p>
    <w:p>
      <w:pPr>
        <w:widowControl/>
        <w:spacing w:line="480" w:lineRule="exact"/>
        <w:ind w:firstLine="482"/>
        <w:jc w:val="left"/>
        <w:rPr>
          <w:rFonts w:ascii="宋体" w:hAnsi="宋体" w:eastAsia="宋体" w:cs="宋体"/>
          <w:kern w:val="0"/>
          <w:sz w:val="24"/>
          <w:szCs w:val="24"/>
        </w:rPr>
      </w:pPr>
      <w:r>
        <w:rPr>
          <w:rFonts w:ascii="宋体" w:hAnsi="宋体" w:eastAsia="宋体" w:cs="宋体"/>
          <w:kern w:val="0"/>
          <w:sz w:val="24"/>
          <w:szCs w:val="24"/>
        </w:rPr>
        <w:t xml:space="preserve">a2若节能、环境标志产品仅是构成投标产品的部件、组件或零件，则该投标产品不享受鼓励优惠政策。同一品目中各认证证书不重复计算加分。强制类节能产品不享受加分。 </w:t>
      </w:r>
    </w:p>
    <w:tbl>
      <w:tblPr>
        <w:tblStyle w:val="9"/>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1"/>
        <w:gridCol w:w="659"/>
        <w:gridCol w:w="6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9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65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6756"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节能、环境标志产品部分</w:t>
            </w:r>
          </w:p>
        </w:tc>
        <w:tc>
          <w:tcPr>
            <w:tcW w:w="659"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6</w:t>
            </w:r>
          </w:p>
        </w:tc>
        <w:tc>
          <w:tcPr>
            <w:tcW w:w="6756"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(1)执行财政部 发展改革委 生态环境部 市场监管总局印发《关于调整优化节能产品、环境标志产品政府采购执行机制的通知》(财库〔2019〕9号)的规定。 (2)节能(非强制类产品)、环境标志产品评审优惠内容及幅度如下： ①、若同一合同包内的节能(非强制类产品)、环境标志产品报价总金额低于本合同包报价总金额20%(含20%)以下的，将分别给予节能、环境标志产品价格评标项和技术评标项标准总分值4％的加分；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widowControl/>
        <w:spacing w:line="480" w:lineRule="atLeast"/>
        <w:ind w:firstLine="480"/>
        <w:jc w:val="left"/>
        <w:rPr>
          <w:rFonts w:ascii="宋体" w:hAnsi="宋体" w:eastAsia="宋体" w:cs="宋体"/>
          <w:kern w:val="0"/>
          <w:sz w:val="24"/>
          <w:szCs w:val="24"/>
        </w:rPr>
      </w:pPr>
      <w:r>
        <w:rPr>
          <w:rFonts w:ascii="宋体" w:hAnsi="宋体" w:eastAsia="宋体" w:cs="宋体"/>
          <w:kern w:val="0"/>
          <w:sz w:val="24"/>
          <w:szCs w:val="24"/>
        </w:rPr>
        <w:t xml:space="preserve">(4)中标候选人排列规则顺序如下： </w:t>
      </w:r>
    </w:p>
    <w:p>
      <w:pPr>
        <w:widowControl/>
        <w:spacing w:line="480" w:lineRule="atLeast"/>
        <w:ind w:firstLine="480"/>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Calibri" w:hAnsi="Calibri" w:eastAsia="宋体" w:cs="Calibri"/>
          <w:kern w:val="0"/>
          <w:sz w:val="24"/>
          <w:szCs w:val="24"/>
        </w:rPr>
        <w:t>FA</w:t>
      </w:r>
      <w:r>
        <w:rPr>
          <w:rFonts w:ascii="宋体" w:hAnsi="宋体" w:eastAsia="宋体" w:cs="宋体"/>
          <w:kern w:val="0"/>
          <w:sz w:val="24"/>
          <w:szCs w:val="24"/>
        </w:rPr>
        <w:t>)由高到低顺序排列。</w:t>
      </w:r>
    </w:p>
    <w:p>
      <w:pPr>
        <w:widowControl/>
        <w:spacing w:line="480" w:lineRule="atLeast"/>
        <w:ind w:firstLine="480"/>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Calibri" w:hAnsi="Calibri" w:eastAsia="宋体" w:cs="Calibri"/>
          <w:kern w:val="0"/>
          <w:sz w:val="24"/>
          <w:szCs w:val="24"/>
        </w:rPr>
        <w:t>FA</w:t>
      </w:r>
      <w:r>
        <w:rPr>
          <w:rFonts w:ascii="宋体" w:hAnsi="宋体" w:eastAsia="宋体" w:cs="宋体"/>
          <w:kern w:val="0"/>
          <w:sz w:val="24"/>
          <w:szCs w:val="24"/>
        </w:rPr>
        <w:t xml:space="preserve">)相同的，按照评标价(即价格扣除后的投标报价)由低到高顺序排列。 </w:t>
      </w:r>
    </w:p>
    <w:p>
      <w:pPr>
        <w:widowControl/>
        <w:spacing w:line="480" w:lineRule="atLeast"/>
        <w:ind w:firstLine="480"/>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Calibri" w:hAnsi="Calibri" w:eastAsia="宋体" w:cs="Calibri"/>
          <w:kern w:val="0"/>
          <w:sz w:val="24"/>
          <w:szCs w:val="24"/>
        </w:rPr>
        <w:t>FA</w:t>
      </w:r>
      <w:r>
        <w:rPr>
          <w:rFonts w:ascii="宋体" w:hAnsi="宋体" w:eastAsia="宋体" w:cs="宋体"/>
          <w:kern w:val="0"/>
          <w:sz w:val="24"/>
          <w:szCs w:val="24"/>
        </w:rPr>
        <w:t xml:space="preserve">)且评标价(即价格扣除后的投标报价)相同的并列。 </w:t>
      </w:r>
    </w:p>
    <w:p>
      <w:pPr>
        <w:widowControl/>
        <w:spacing w:line="480" w:lineRule="atLeast"/>
        <w:jc w:val="left"/>
        <w:rPr>
          <w:rFonts w:ascii="宋体" w:hAnsi="宋体" w:eastAsia="宋体" w:cs="宋体"/>
          <w:kern w:val="0"/>
          <w:sz w:val="24"/>
          <w:szCs w:val="24"/>
        </w:rPr>
      </w:pPr>
      <w:r>
        <w:rPr>
          <w:rFonts w:ascii="宋体" w:hAnsi="宋体" w:eastAsia="宋体" w:cs="宋体"/>
          <w:kern w:val="0"/>
          <w:sz w:val="24"/>
          <w:szCs w:val="24"/>
        </w:rPr>
        <w:t>8、其他规定</w:t>
      </w:r>
    </w:p>
    <w:p>
      <w:pPr>
        <w:widowControl/>
        <w:spacing w:line="480" w:lineRule="atLeast"/>
        <w:jc w:val="left"/>
        <w:rPr>
          <w:rFonts w:ascii="宋体" w:hAnsi="宋体" w:eastAsia="宋体" w:cs="宋体"/>
          <w:kern w:val="0"/>
          <w:sz w:val="24"/>
          <w:szCs w:val="24"/>
        </w:rPr>
      </w:pPr>
      <w:r>
        <w:rPr>
          <w:rFonts w:ascii="宋体" w:hAnsi="宋体" w:eastAsia="宋体" w:cs="宋体"/>
          <w:kern w:val="0"/>
          <w:sz w:val="24"/>
          <w:szCs w:val="24"/>
        </w:rPr>
        <w:t>8.1评标应全程保密且不得透露给任一投标人或与评标工作无关的人员。</w:t>
      </w:r>
    </w:p>
    <w:p>
      <w:pPr>
        <w:widowControl/>
        <w:spacing w:line="480" w:lineRule="atLeast"/>
        <w:jc w:val="left"/>
        <w:rPr>
          <w:rFonts w:hint="eastAsia" w:ascii="宋体" w:hAnsi="宋体" w:eastAsia="宋体" w:cs="宋体"/>
          <w:kern w:val="0"/>
          <w:sz w:val="24"/>
          <w:szCs w:val="24"/>
        </w:rPr>
      </w:pPr>
      <w:r>
        <w:rPr>
          <w:rFonts w:ascii="宋体" w:hAnsi="宋体" w:eastAsia="宋体" w:cs="宋体"/>
          <w:kern w:val="0"/>
          <w:sz w:val="24"/>
          <w:szCs w:val="24"/>
        </w:rPr>
        <w:t>8.2评标将进行全程实时录音录像，录音录像资料随采购文件一并存档。</w:t>
      </w:r>
    </w:p>
    <w:p>
      <w:pPr>
        <w:widowControl/>
        <w:spacing w:line="480" w:lineRule="atLeast"/>
        <w:jc w:val="left"/>
        <w:rPr>
          <w:rFonts w:hint="eastAsia" w:ascii="宋体" w:hAnsi="宋体" w:eastAsia="宋体" w:cs="宋体"/>
          <w:kern w:val="0"/>
          <w:sz w:val="24"/>
          <w:szCs w:val="24"/>
        </w:rPr>
      </w:pPr>
      <w:r>
        <w:rPr>
          <w:rFonts w:ascii="宋体" w:hAnsi="宋体" w:eastAsia="宋体" w:cs="宋体"/>
          <w:kern w:val="0"/>
          <w:sz w:val="24"/>
          <w:szCs w:val="24"/>
        </w:rPr>
        <w:t>8.3若投标人有任何试图干扰具体评标事务，影响评标委员会独立履行职责的行为，其投标无效且不予退还投标保证金。情节严重的，由财政部门列入不良行为记录。</w:t>
      </w:r>
    </w:p>
    <w:p>
      <w:pPr>
        <w:widowControl/>
        <w:spacing w:line="480" w:lineRule="atLeast"/>
        <w:jc w:val="left"/>
        <w:rPr>
          <w:rFonts w:ascii="宋体" w:hAnsi="宋体" w:eastAsia="宋体" w:cs="宋体"/>
          <w:kern w:val="0"/>
          <w:sz w:val="24"/>
          <w:szCs w:val="24"/>
        </w:rPr>
      </w:pPr>
      <w:r>
        <w:rPr>
          <w:rFonts w:ascii="宋体" w:hAnsi="宋体" w:eastAsia="宋体" w:cs="宋体"/>
          <w:kern w:val="0"/>
          <w:sz w:val="24"/>
          <w:szCs w:val="24"/>
        </w:rPr>
        <w:t>8.4其他：无。</w:t>
      </w:r>
    </w:p>
    <w:p>
      <w:pPr>
        <w:widowControl/>
        <w:jc w:val="left"/>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第五章   招标内容及要求</w:t>
      </w:r>
    </w:p>
    <w:p>
      <w:pPr>
        <w:widowControl/>
        <w:spacing w:line="48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一、项目概况(采购标的)</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1、本项目为福州市自然资源和规划局2019年度软硬件维护项目。</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2、投标人须按合同包投标，对同一合同包内所有品目号内容投标时必须完整。评标与授标以单个合同包为单位。</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3、投标人应以包括产品所涉及的有关项目的所有费用进行报价，包括但不限于：劳务、管理、劳保、维护、保险、利 润、税款及政策性文件规定的各项应有费用及可合理推断的责任和义务。</w:t>
      </w:r>
    </w:p>
    <w:p>
      <w:pPr>
        <w:widowControl/>
        <w:spacing w:line="48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 </w:t>
      </w:r>
    </w:p>
    <w:p>
      <w:pPr>
        <w:widowControl/>
        <w:spacing w:line="48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二、技术和服务要求</w:t>
      </w:r>
      <w:r>
        <w:rPr>
          <w:rFonts w:ascii="宋体" w:hAnsi="宋体" w:eastAsia="宋体" w:cs="宋体"/>
          <w:b/>
          <w:bCs/>
          <w:kern w:val="0"/>
          <w:sz w:val="24"/>
          <w:szCs w:val="24"/>
        </w:rPr>
        <w:t>(以“</w:t>
      </w:r>
      <w:r>
        <w:rPr>
          <w:rFonts w:hint="eastAsia" w:ascii="宋体" w:hAnsi="宋体" w:eastAsia="宋体" w:cs="宋体"/>
          <w:b/>
          <w:bCs/>
          <w:kern w:val="0"/>
          <w:sz w:val="24"/>
          <w:szCs w:val="24"/>
        </w:rPr>
        <w:t>★</w:t>
      </w:r>
      <w:r>
        <w:rPr>
          <w:rFonts w:ascii="Times New Roman" w:hAnsi="Times New Roman" w:eastAsia="宋体" w:cs="Times New Roman"/>
          <w:b/>
          <w:bCs/>
          <w:kern w:val="0"/>
          <w:sz w:val="24"/>
          <w:szCs w:val="24"/>
        </w:rPr>
        <w:t>”</w:t>
      </w:r>
      <w:r>
        <w:rPr>
          <w:rFonts w:ascii="宋体" w:hAnsi="宋体" w:eastAsia="宋体" w:cs="宋体"/>
          <w:b/>
          <w:bCs/>
          <w:kern w:val="0"/>
          <w:sz w:val="24"/>
          <w:szCs w:val="24"/>
        </w:rPr>
        <w:t>标示的内容为不允许负偏离的实质性要求)</w:t>
      </w:r>
    </w:p>
    <w:p>
      <w:pPr>
        <w:widowControl/>
        <w:spacing w:line="480" w:lineRule="exact"/>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(一)</w:t>
      </w:r>
      <w:r>
        <w:rPr>
          <w:rFonts w:hint="eastAsia" w:ascii="宋体" w:hAnsi="宋体" w:eastAsia="宋体" w:cs="宋体"/>
          <w:kern w:val="0"/>
          <w:sz w:val="24"/>
          <w:szCs w:val="24"/>
        </w:rPr>
        <w:t>项目概况</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为贯彻落实市网络安全及软件正版化等要求，确保政务信息管理系统(以下简称金土工程系统)稳定运行，对软硬件维护服务进行统一规划、统一规范、统一管理，现通过委托专业的供 应商提供金土工程系统和系统基础环境的维护服务，提高软硬件维护响应及处理效率，确保运维工作稳 定性，提升运维的响应时间和服务水平，切实保障金土工程系统、网络及安全设备的稳定运行，满足市自然资源和规划局软硬件稳定、安全、高效运行的需要。</w:t>
      </w:r>
    </w:p>
    <w:p>
      <w:pPr>
        <w:widowControl/>
        <w:spacing w:line="480" w:lineRule="exact"/>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(二)项目维护内容</w:t>
      </w:r>
    </w:p>
    <w:p>
      <w:pPr>
        <w:widowControl/>
        <w:spacing w:line="480" w:lineRule="exact"/>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1</w:t>
      </w:r>
      <w:r>
        <w:rPr>
          <w:rFonts w:hint="eastAsia" w:ascii="宋体" w:hAnsi="宋体" w:eastAsia="宋体" w:cs="宋体"/>
          <w:kern w:val="0"/>
          <w:sz w:val="24"/>
          <w:szCs w:val="24"/>
        </w:rPr>
        <w:t>、系统软件运维</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保障金土工程系统的正常运行，结合实际的业务及功能进行适应性调整，满足实际业务办公需求，主要涵盖的内容包括：8个应用子系统运行维护工作，“一张图”数据库入库、调用、发布工作，5个图形辅助审查系统运行维护工作，13个数据交换接口运行维护，配合开展网络安全等相关检查、整改、反馈等工作，负责政府信息公开(主动公开)每年一千份左右文件(具体工作量以实际为准)的公开、网站上传等工作。</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(1)、8个应用子系统运行维护</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包括办公自动化、地灾、用地预审、用地报批、矿业权管理、土地利用、土地测绘、执法监察等系统。根据业务下放四城区等需要，调整并拓展应用功能，确保上述系统满足业务应用需要。</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(2)、“一张图”数据库入库、调用、发布工作</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张图”数据库入库、调用、发布工作(具体工作量以实际为准)，包含对已入库发布应用的93个数据集、150个服务的维护。同时，确保调用的市大数据委、市不动产登记与交易中心等单位的3个服务接口正常运行；调用的多规合一与规划管理系统77个服务接口正常运行；配合对维护期内新增数据的入库、发布工作；做好新增服务接口的调试、开发、对接工作。</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(3)、5个图形辅助审查系统运行维护</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5个图形辅助审查系统运行维护工作，包括用地报批图形辅助审查、用地预审图形辅助审查、土地利用图形辅助审查、测绘图形辅助审查、执法监察图形辅助审查。</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(4)、13个数据交换接口运行维护</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包括对接市网上审批系统接口3个、对接市政府公文交互接口1个、对接省自然资源厅上下行接口2个、办理过程导出至网站接口6个、与规划管理系统的单点登录接口1个。</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(5)、其他维护工作</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对部署在福州市政务云计算平台上的系统，配合开展基于二级等保网络安全等相关检查、整改、反馈等工作。对每季度安全检测、市网安办发现的问题及时进行整改，提供数据备份、日志管理等服务。同时，配合做好政府信息公开(主动公开)每年一千份左右文件(具体工作量以实际为准)的公开、网站上传等工作。</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2、系统基础环境运维</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基础环境运维主要包含对福州市自然资源和规划局广达路、东部办公区办公场所的网络设备、安全设备、服务器、微机及打印机、正版化杀毒软件、弱电间综合布线系统的运维。</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(1)、对福州市自然资源和规划局广达路、东部办公区的7台测试及备份服务器、13台交换机、5台防火墙进行运维。其中涉及过保的硬件，在运维期内，中标人负责保修。</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(2)、福州市自然资源和规划局东部办公区和广达路国土大厦的300台微机、100台打印机设备日常维护。</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(3)、监控上下行流量使用、异常终端。</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(4)、福州市自然资源和规划局东部办公区5楼—8楼的弱电间梳理和综合布线，规划并规范IP地址分配工作。</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(5)、配备1套正版网络管理和正版杀毒防御软件，需兼容我局原系统，并提供正版防病毒软件系统中心授权许可、20个服务器正版授权许可以及300个客户端正版授权许可。</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(6)、福州市自然资源和规划局主节点由广达路国土大厦迁移到东部办公区的工作，主要涉及1台交换机和1台防火墙的迁移、部署、以及分节点配置安装等工作。</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b/>
          <w:bCs/>
          <w:kern w:val="0"/>
          <w:sz w:val="24"/>
          <w:szCs w:val="24"/>
        </w:rPr>
        <w:t>维护要求</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(1)驻点人员及工作要求(总驻点人数不少于4人)</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系统软件运维工作，中标人需委派3名软件维护工程师驻点负责相关的运维工作，即维护期间，中标人需委派3名的维护工程师(</w:t>
      </w:r>
      <w:r>
        <w:rPr>
          <w:rFonts w:hint="eastAsia" w:ascii="宋体" w:hAnsi="宋体" w:eastAsia="宋体" w:cs="宋体"/>
          <w:color w:val="000000"/>
          <w:kern w:val="0"/>
          <w:sz w:val="24"/>
          <w:szCs w:val="24"/>
        </w:rPr>
        <w:t>其中1名项目经理，学历要求大专及以上，且以项目经理岗位完成类似项目2个及以上，</w:t>
      </w:r>
      <w:r>
        <w:rPr>
          <w:rFonts w:hint="eastAsia" w:ascii="宋体" w:hAnsi="宋体" w:eastAsia="宋体" w:cs="宋体"/>
          <w:kern w:val="0"/>
          <w:sz w:val="24"/>
          <w:szCs w:val="24"/>
        </w:rPr>
        <w:t>2名维护工程师学历要求大专及以上，具备软件日常维护相关工作经验3年及以上；中标人需对维护人员进行岗前培训)常驻福州市自然资源和规划局对金土工程系统进行专人专岗现场服务，做好日常系统及数据的备份和日常软件巡查工作(按备份周期，至少每天一备)，做好系统运行保障工作、提供突发故障的应急服务、配合做好数据更新、入库和发布工作。</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系统基础环境运维维护期间，中标人需委派1名硬件维护工程师(维护工程师学历要求大专及以上，具备计算机、办公设备、网络等项目维护相关工作经验3年及以上，中标人需对维护人员进行岗前培训)常驻福州市自然资源和规划局(东部办公区)对相关设备进行专人专岗现场服务，同时，做好例行检查工作、提供网络资源等规划和规范服务、做好政务信息网主节点调整工作、提供日常的网络监控和排查服务(政务信息网)、提供突发故障的应急服务、做好网络管理工作、提供杀毒防御软件、负责服务器硬盘备件更换、提供正版化软件检查等工作。  </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(2)响应要求</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指 定专人保障局软件、硬件维护工作的稳 定性、安全性和高效性，通过现场支持工程师的专业技能快速排除故障，中标人需提供实时响应服务及7×24小时全时响应服务。</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提供突发故障的应急服务，故障维护响应时间为1小时，处理完成时间为1天内。若遇特殊突发事件(如设备搬迁、软件或数据迁移等)，中标人需另配备运维保障团队(非驻点运维人员)，协助驻点人员在指 定时间内排除故障，恢复正常工作环境，完成时间视具体工作量与局方协商而定，确保不影响局方业务正常运作。</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4、服务规范要求</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(1)实施工程师和技术支持、维护工程师具有专业技术技能，严格按照客户服务规范提供客户服务。</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(2)提供专业网络管理软件。</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(3)提供网络资源规划、规范和日常网络监控和排查服务。</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(4)负责服务器日常运行情况检查，记录检查发现的问题及解决方案。配合处理因环境变化引起的软硬件调整或配置，如服务器迁移。 </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(5)对系统应用程序和数据库进行版本管理与备份，按数据类型的不同，明确数据备份的周期、方法、存储媒体、存放环境。</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(6)配备的正版杀毒防御软件，需兼容采购人原系统，许可归福州市自然资源和规划局。</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(7)定期对日常运维的情况进行分析，提供运维分析报告(一个月一次)，提供系统的整体建设规划和建议，为局信息化发展提供强有力保障。</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(8)提供相关资源与文档、提供技术指导咨询服务等。</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(9)驻点维护人员需与采购人签订保密协议。</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w:t>
      </w:r>
      <w:r>
        <w:rPr>
          <w:rFonts w:hint="eastAsia" w:ascii="宋体" w:hAnsi="宋体" w:eastAsia="宋体" w:cs="宋体"/>
          <w:b/>
          <w:bCs/>
          <w:kern w:val="0"/>
          <w:sz w:val="24"/>
          <w:szCs w:val="24"/>
        </w:rPr>
        <w:t>服务考核机制与付费标准</w:t>
      </w:r>
    </w:p>
    <w:tbl>
      <w:tblPr>
        <w:tblStyle w:val="9"/>
        <w:tblW w:w="8606"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18"/>
        <w:gridCol w:w="850"/>
        <w:gridCol w:w="1568"/>
        <w:gridCol w:w="3832"/>
        <w:gridCol w:w="831"/>
        <w:gridCol w:w="8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546" w:type="dxa"/>
            <w:gridSpan w:val="6"/>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考核标准(100分)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67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服务项目</w:t>
            </w:r>
          </w:p>
        </w:tc>
        <w:tc>
          <w:tcPr>
            <w:tcW w:w="15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服务内容</w:t>
            </w:r>
          </w:p>
        </w:tc>
        <w:tc>
          <w:tcPr>
            <w:tcW w:w="3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服务质量考核标准</w:t>
            </w:r>
          </w:p>
        </w:tc>
        <w:tc>
          <w:tcPr>
            <w:tcW w:w="8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满分</w:t>
            </w:r>
          </w:p>
        </w:tc>
        <w:tc>
          <w:tcPr>
            <w:tcW w:w="7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扣分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673"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2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系统软件运维服务</w:t>
            </w:r>
          </w:p>
        </w:tc>
        <w:tc>
          <w:tcPr>
            <w:tcW w:w="15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4"/>
              </w:rPr>
              <w:t>应用子系统运维服务</w:t>
            </w:r>
          </w:p>
        </w:tc>
        <w:tc>
          <w:tcPr>
            <w:tcW w:w="3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1、未执行针对现有应用进行维护服务，扣15分。</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2、未开展系统和数据库备份工作，每次扣1分。</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3、系统突发故障未及时处理(1天内)，每次扣1分。</w:t>
            </w:r>
          </w:p>
        </w:tc>
        <w:tc>
          <w:tcPr>
            <w:tcW w:w="8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673"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820" w:type="dxa"/>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15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4"/>
              </w:rPr>
              <w:t>“一张图”数据库发布入库运维服务</w:t>
            </w:r>
          </w:p>
        </w:tc>
        <w:tc>
          <w:tcPr>
            <w:tcW w:w="3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1、未配合开展数据库入库、调用、发布工作，每次扣1分。</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2、未开展系统和数据库备份工作，每次扣1分。</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3、系统突发故障未及时处理(1天内)，每次扣1分。</w:t>
            </w:r>
          </w:p>
        </w:tc>
        <w:tc>
          <w:tcPr>
            <w:tcW w:w="8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7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673"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820" w:type="dxa"/>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15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171717"/>
                <w:kern w:val="0"/>
                <w:sz w:val="24"/>
                <w:szCs w:val="24"/>
              </w:rPr>
              <w:t>图形辅助审查系统运维服务</w:t>
            </w:r>
          </w:p>
        </w:tc>
        <w:tc>
          <w:tcPr>
            <w:tcW w:w="3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1、未开展系统和数据库备份工作，每次扣1分。</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2、系统突发故障未及时处理(1天内)，每次扣1分。</w:t>
            </w:r>
          </w:p>
        </w:tc>
        <w:tc>
          <w:tcPr>
            <w:tcW w:w="8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7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673"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820" w:type="dxa"/>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15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171717"/>
                <w:kern w:val="0"/>
                <w:sz w:val="24"/>
                <w:szCs w:val="24"/>
              </w:rPr>
              <w:t>数据交换接口运维服务</w:t>
            </w:r>
          </w:p>
        </w:tc>
        <w:tc>
          <w:tcPr>
            <w:tcW w:w="3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1、接口突发故障未及时处理(1天内)，每次扣1分。</w:t>
            </w:r>
          </w:p>
        </w:tc>
        <w:tc>
          <w:tcPr>
            <w:tcW w:w="8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7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673"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820" w:type="dxa"/>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15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4"/>
              </w:rPr>
              <w:t>配合网安进行修改</w:t>
            </w:r>
          </w:p>
        </w:tc>
        <w:tc>
          <w:tcPr>
            <w:tcW w:w="3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1、不配合市网安办进行系统安全检测，或者不整改检测出的问题，每次扣1分。</w:t>
            </w:r>
          </w:p>
        </w:tc>
        <w:tc>
          <w:tcPr>
            <w:tcW w:w="8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7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673"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820" w:type="dxa"/>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15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4"/>
              </w:rPr>
              <w:t>信息公开上传</w:t>
            </w:r>
          </w:p>
        </w:tc>
        <w:tc>
          <w:tcPr>
            <w:tcW w:w="3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1、不配合我局进行信息公开工作，每次扣1分。</w:t>
            </w:r>
          </w:p>
        </w:tc>
        <w:tc>
          <w:tcPr>
            <w:tcW w:w="8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7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673"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w:t>
            </w:r>
          </w:p>
        </w:tc>
        <w:tc>
          <w:tcPr>
            <w:tcW w:w="82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系统基础环境运维服务</w:t>
            </w:r>
          </w:p>
        </w:tc>
        <w:tc>
          <w:tcPr>
            <w:tcW w:w="15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4"/>
              </w:rPr>
              <w:t>服务器等设备维护</w:t>
            </w:r>
          </w:p>
        </w:tc>
        <w:tc>
          <w:tcPr>
            <w:tcW w:w="3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1、未开展例行检查(每个月)，每次扣2分。</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2、设备出现故障未及时修复或给出解决方案(1天内)，每次扣1分。</w:t>
            </w:r>
          </w:p>
        </w:tc>
        <w:tc>
          <w:tcPr>
            <w:tcW w:w="8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7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673"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820" w:type="dxa"/>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15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4"/>
              </w:rPr>
              <w:t>办公设备维护</w:t>
            </w:r>
          </w:p>
        </w:tc>
        <w:tc>
          <w:tcPr>
            <w:tcW w:w="3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1、未开展例行检查(每个月)，每次扣2分。</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2、设备出现故障未及时修复或给出解决方案(1天内)，每次扣1分。</w:t>
            </w:r>
          </w:p>
        </w:tc>
        <w:tc>
          <w:tcPr>
            <w:tcW w:w="8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7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673"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820" w:type="dxa"/>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15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4"/>
              </w:rPr>
              <w:t>网络管理</w:t>
            </w:r>
          </w:p>
        </w:tc>
        <w:tc>
          <w:tcPr>
            <w:tcW w:w="3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rPr>
                <w:rFonts w:ascii="宋体" w:hAnsi="宋体" w:eastAsia="宋体" w:cs="宋体"/>
                <w:kern w:val="0"/>
                <w:sz w:val="24"/>
                <w:szCs w:val="24"/>
              </w:rPr>
            </w:pPr>
            <w:r>
              <w:rPr>
                <w:rFonts w:hint="eastAsia" w:ascii="宋体" w:hAnsi="宋体" w:eastAsia="宋体" w:cs="宋体"/>
                <w:color w:val="000000"/>
                <w:kern w:val="0"/>
                <w:sz w:val="24"/>
                <w:szCs w:val="24"/>
              </w:rPr>
              <w:t>1、未开展网网络状态实时监控预警工作，扣2分。</w:t>
            </w:r>
          </w:p>
        </w:tc>
        <w:tc>
          <w:tcPr>
            <w:tcW w:w="8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7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673"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820" w:type="dxa"/>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15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4"/>
              </w:rPr>
              <w:t>弱电间</w:t>
            </w:r>
          </w:p>
        </w:tc>
        <w:tc>
          <w:tcPr>
            <w:tcW w:w="3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1、未开展弱电间的梳理和规范、IP地址规划，建立网络拓扑图、台账更新常态化机制工作，扣5分。</w:t>
            </w:r>
          </w:p>
        </w:tc>
        <w:tc>
          <w:tcPr>
            <w:tcW w:w="8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7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673"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820" w:type="dxa"/>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15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4"/>
              </w:rPr>
              <w:t>杀毒防御</w:t>
            </w:r>
          </w:p>
        </w:tc>
        <w:tc>
          <w:tcPr>
            <w:tcW w:w="3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1、未配备1套正版网络管理和正版杀毒防御软件，1个正版防病毒软件系统中心授权许可、20个服务器正版授权许可以及300个客户端正版授权许可，数量不满足要求，扣6分。</w:t>
            </w:r>
          </w:p>
        </w:tc>
        <w:tc>
          <w:tcPr>
            <w:tcW w:w="8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7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673"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820" w:type="dxa"/>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15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4"/>
              </w:rPr>
              <w:t>部分防火墙和交换机搬移与配置</w:t>
            </w:r>
          </w:p>
        </w:tc>
        <w:tc>
          <w:tcPr>
            <w:tcW w:w="3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1、未开展此项工作，扣2分。</w:t>
            </w:r>
          </w:p>
        </w:tc>
        <w:tc>
          <w:tcPr>
            <w:tcW w:w="8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7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67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3</w:t>
            </w: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驻点服务</w:t>
            </w:r>
          </w:p>
        </w:tc>
        <w:tc>
          <w:tcPr>
            <w:tcW w:w="15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驻点服务</w:t>
            </w:r>
          </w:p>
        </w:tc>
        <w:tc>
          <w:tcPr>
            <w:tcW w:w="3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1、未按本项目要求提供驻点技术员，合同自动作废，且赔付业主单位合同金额10%的违约金，并按虚假应标依法处理。</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2、驻点技术员旷工一次扣1分。迟到、早退、非因公外出超   1小时的，按旷工论处。</w:t>
            </w:r>
          </w:p>
        </w:tc>
        <w:tc>
          <w:tcPr>
            <w:tcW w:w="8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7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67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4</w:t>
            </w: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应急响应</w:t>
            </w:r>
          </w:p>
        </w:tc>
        <w:tc>
          <w:tcPr>
            <w:tcW w:w="15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应急响应</w:t>
            </w:r>
          </w:p>
        </w:tc>
        <w:tc>
          <w:tcPr>
            <w:tcW w:w="3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1、未及时响应(30分钟以内)，每次扣1分。</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2、未及时到达现场(1小时以内)，每次扣1分。</w:t>
            </w:r>
          </w:p>
        </w:tc>
        <w:tc>
          <w:tcPr>
            <w:tcW w:w="8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7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67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5</w:t>
            </w:r>
          </w:p>
        </w:tc>
        <w:tc>
          <w:tcPr>
            <w:tcW w:w="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文档整理</w:t>
            </w:r>
          </w:p>
        </w:tc>
        <w:tc>
          <w:tcPr>
            <w:tcW w:w="15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文档整理</w:t>
            </w:r>
          </w:p>
        </w:tc>
        <w:tc>
          <w:tcPr>
            <w:tcW w:w="3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1、未整理维护过程中的文档，扣3分。</w:t>
            </w:r>
          </w:p>
        </w:tc>
        <w:tc>
          <w:tcPr>
            <w:tcW w:w="8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7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pacing w:before="120" w:line="360" w:lineRule="auto"/>
        <w:ind w:firstLine="480" w:firstLineChars="200"/>
        <w:rPr>
          <w:rFonts w:ascii="宋体" w:hAnsi="宋体"/>
          <w:b/>
          <w:color w:val="000000"/>
          <w:sz w:val="24"/>
          <w:szCs w:val="24"/>
        </w:rPr>
      </w:pPr>
      <w:r>
        <w:rPr>
          <w:rFonts w:hint="eastAsia" w:ascii="宋体" w:hAnsi="宋体"/>
          <w:color w:val="000000"/>
          <w:sz w:val="24"/>
          <w:szCs w:val="24"/>
        </w:rPr>
        <w:t>考核明细：如考核分≥</w:t>
      </w:r>
      <w:r>
        <w:rPr>
          <w:rFonts w:ascii="宋体" w:hAnsi="宋体"/>
          <w:color w:val="000000"/>
          <w:sz w:val="24"/>
          <w:szCs w:val="24"/>
        </w:rPr>
        <w:t>80</w:t>
      </w:r>
      <w:r>
        <w:rPr>
          <w:rFonts w:hint="eastAsia" w:ascii="宋体" w:hAnsi="宋体"/>
          <w:color w:val="000000"/>
          <w:sz w:val="24"/>
          <w:szCs w:val="24"/>
        </w:rPr>
        <w:t>分视为</w:t>
      </w:r>
      <w:r>
        <w:rPr>
          <w:rFonts w:ascii="宋体" w:hAnsi="宋体"/>
          <w:color w:val="000000"/>
          <w:sz w:val="24"/>
          <w:szCs w:val="24"/>
        </w:rPr>
        <w:t>运维</w:t>
      </w:r>
      <w:r>
        <w:rPr>
          <w:rFonts w:hint="eastAsia" w:ascii="宋体" w:hAnsi="宋体"/>
          <w:color w:val="000000"/>
          <w:sz w:val="24"/>
          <w:szCs w:val="24"/>
        </w:rPr>
        <w:t>工作</w:t>
      </w:r>
      <w:r>
        <w:rPr>
          <w:rFonts w:ascii="宋体" w:hAnsi="宋体"/>
          <w:color w:val="000000"/>
          <w:sz w:val="24"/>
          <w:szCs w:val="24"/>
        </w:rPr>
        <w:t>满足</w:t>
      </w:r>
      <w:r>
        <w:rPr>
          <w:rFonts w:hint="eastAsia" w:ascii="宋体" w:hAnsi="宋体"/>
          <w:color w:val="000000"/>
          <w:sz w:val="24"/>
          <w:szCs w:val="24"/>
        </w:rPr>
        <w:t>采购人要求</w:t>
      </w:r>
      <w:r>
        <w:rPr>
          <w:rFonts w:ascii="宋体" w:hAnsi="宋体"/>
          <w:color w:val="000000"/>
          <w:sz w:val="24"/>
          <w:szCs w:val="24"/>
        </w:rPr>
        <w:t>，</w:t>
      </w:r>
      <w:r>
        <w:rPr>
          <w:rFonts w:hint="eastAsia" w:ascii="宋体" w:hAnsi="宋体"/>
          <w:color w:val="000000"/>
          <w:sz w:val="24"/>
          <w:szCs w:val="24"/>
        </w:rPr>
        <w:t>采购人</w:t>
      </w:r>
      <w:r>
        <w:rPr>
          <w:rFonts w:ascii="宋体" w:hAnsi="宋体"/>
          <w:color w:val="000000"/>
          <w:sz w:val="24"/>
          <w:szCs w:val="24"/>
        </w:rPr>
        <w:t>按本</w:t>
      </w:r>
      <w:r>
        <w:rPr>
          <w:rFonts w:hint="eastAsia" w:ascii="宋体" w:hAnsi="宋体"/>
          <w:color w:val="000000"/>
          <w:sz w:val="24"/>
          <w:szCs w:val="24"/>
        </w:rPr>
        <w:t>招标文件要求支付全额</w:t>
      </w:r>
      <w:r>
        <w:rPr>
          <w:rFonts w:ascii="宋体" w:hAnsi="宋体"/>
          <w:color w:val="000000"/>
          <w:sz w:val="24"/>
          <w:szCs w:val="24"/>
        </w:rPr>
        <w:t>服务费；如</w:t>
      </w:r>
      <w:r>
        <w:rPr>
          <w:rFonts w:hint="eastAsia" w:ascii="宋体" w:hAnsi="宋体"/>
          <w:color w:val="000000"/>
          <w:sz w:val="24"/>
          <w:szCs w:val="24"/>
        </w:rPr>
        <w:t>60分≤</w:t>
      </w:r>
      <w:r>
        <w:rPr>
          <w:rFonts w:ascii="宋体" w:hAnsi="宋体"/>
          <w:color w:val="000000"/>
          <w:sz w:val="24"/>
          <w:szCs w:val="24"/>
        </w:rPr>
        <w:t>考核</w:t>
      </w:r>
      <w:r>
        <w:rPr>
          <w:rFonts w:hint="eastAsia" w:ascii="宋体" w:hAnsi="宋体"/>
          <w:color w:val="000000"/>
          <w:sz w:val="24"/>
          <w:szCs w:val="24"/>
        </w:rPr>
        <w:t>分＜80分，采购人</w:t>
      </w:r>
      <w:r>
        <w:rPr>
          <w:rFonts w:ascii="宋体" w:hAnsi="宋体"/>
          <w:color w:val="000000"/>
          <w:sz w:val="24"/>
          <w:szCs w:val="24"/>
        </w:rPr>
        <w:t>将</w:t>
      </w:r>
      <w:r>
        <w:rPr>
          <w:rFonts w:hint="eastAsia" w:ascii="宋体" w:hAnsi="宋体"/>
          <w:color w:val="000000"/>
          <w:sz w:val="24"/>
          <w:szCs w:val="24"/>
        </w:rPr>
        <w:t>按</w:t>
      </w:r>
      <w:r>
        <w:rPr>
          <w:rFonts w:ascii="宋体" w:hAnsi="宋体"/>
          <w:color w:val="000000"/>
          <w:sz w:val="24"/>
          <w:szCs w:val="24"/>
        </w:rPr>
        <w:t>得分比例</w:t>
      </w:r>
      <w:r>
        <w:rPr>
          <w:rFonts w:hint="eastAsia" w:ascii="宋体" w:hAnsi="宋体"/>
          <w:color w:val="000000"/>
          <w:sz w:val="24"/>
          <w:szCs w:val="24"/>
        </w:rPr>
        <w:t>支付</w:t>
      </w:r>
      <w:r>
        <w:rPr>
          <w:rFonts w:ascii="宋体" w:hAnsi="宋体"/>
          <w:color w:val="000000"/>
          <w:sz w:val="24"/>
          <w:szCs w:val="24"/>
        </w:rPr>
        <w:t>服务费</w:t>
      </w:r>
      <w:r>
        <w:rPr>
          <w:rFonts w:hint="eastAsia" w:ascii="宋体" w:hAnsi="宋体"/>
          <w:color w:val="000000"/>
          <w:sz w:val="24"/>
          <w:szCs w:val="24"/>
        </w:rPr>
        <w:t>【</w:t>
      </w:r>
      <w:r>
        <w:rPr>
          <w:rFonts w:ascii="宋体" w:hAnsi="宋体"/>
          <w:color w:val="000000"/>
          <w:sz w:val="24"/>
          <w:szCs w:val="24"/>
        </w:rPr>
        <w:t>付款</w:t>
      </w:r>
      <w:r>
        <w:rPr>
          <w:rFonts w:hint="eastAsia" w:ascii="宋体" w:hAnsi="宋体"/>
          <w:color w:val="000000"/>
          <w:sz w:val="24"/>
          <w:szCs w:val="24"/>
        </w:rPr>
        <w:t>额度=(考核</w:t>
      </w:r>
      <w:r>
        <w:rPr>
          <w:rFonts w:ascii="宋体" w:hAnsi="宋体"/>
          <w:color w:val="000000"/>
          <w:sz w:val="24"/>
          <w:szCs w:val="24"/>
        </w:rPr>
        <w:t>得分</w:t>
      </w:r>
      <w:r>
        <w:rPr>
          <w:rFonts w:hint="eastAsia" w:ascii="宋体" w:hAnsi="宋体"/>
          <w:color w:val="000000"/>
          <w:sz w:val="24"/>
          <w:szCs w:val="24"/>
        </w:rPr>
        <w:t>/</w:t>
      </w:r>
      <w:r>
        <w:rPr>
          <w:rFonts w:ascii="宋体" w:hAnsi="宋体"/>
          <w:color w:val="000000"/>
          <w:sz w:val="24"/>
          <w:szCs w:val="24"/>
        </w:rPr>
        <w:t>100</w:t>
      </w:r>
      <w:r>
        <w:rPr>
          <w:rFonts w:hint="eastAsia" w:ascii="宋体" w:hAnsi="宋体"/>
          <w:color w:val="000000"/>
          <w:sz w:val="24"/>
          <w:szCs w:val="24"/>
        </w:rPr>
        <w:t>)*合同金额】；考核分＜60分则视为中标人违约，采购人可不予支付服务费，情节</w:t>
      </w:r>
      <w:r>
        <w:rPr>
          <w:rFonts w:ascii="宋体" w:hAnsi="宋体"/>
          <w:color w:val="000000"/>
          <w:sz w:val="24"/>
          <w:szCs w:val="24"/>
        </w:rPr>
        <w:t>严重的，</w:t>
      </w:r>
      <w:r>
        <w:rPr>
          <w:rFonts w:hint="eastAsia" w:ascii="宋体" w:hAnsi="宋体"/>
          <w:color w:val="000000"/>
          <w:sz w:val="24"/>
          <w:szCs w:val="24"/>
        </w:rPr>
        <w:t>中标人</w:t>
      </w:r>
      <w:r>
        <w:rPr>
          <w:rFonts w:ascii="宋体" w:hAnsi="宋体"/>
          <w:color w:val="000000"/>
          <w:sz w:val="24"/>
          <w:szCs w:val="24"/>
        </w:rPr>
        <w:t>需</w:t>
      </w:r>
      <w:r>
        <w:rPr>
          <w:rFonts w:hint="eastAsia" w:ascii="宋体" w:hAnsi="宋体"/>
          <w:color w:val="000000"/>
          <w:sz w:val="24"/>
          <w:szCs w:val="24"/>
        </w:rPr>
        <w:t>赔偿采购人</w:t>
      </w:r>
      <w:r>
        <w:rPr>
          <w:rFonts w:ascii="宋体" w:hAnsi="宋体"/>
          <w:color w:val="000000"/>
          <w:sz w:val="24"/>
          <w:szCs w:val="24"/>
        </w:rPr>
        <w:t>相关</w:t>
      </w:r>
      <w:r>
        <w:rPr>
          <w:rFonts w:hint="eastAsia" w:ascii="宋体" w:hAnsi="宋体"/>
          <w:color w:val="000000"/>
          <w:sz w:val="24"/>
          <w:szCs w:val="24"/>
        </w:rPr>
        <w:t>损失，采购人可申请将中标人纳入信用黑名单。注：任一项上表中的服务内容未开展得分为0分，则直接认定考核低于6</w:t>
      </w:r>
      <w:r>
        <w:rPr>
          <w:rFonts w:ascii="宋体" w:hAnsi="宋体"/>
          <w:color w:val="000000"/>
          <w:sz w:val="24"/>
          <w:szCs w:val="24"/>
        </w:rPr>
        <w:t>0分</w:t>
      </w:r>
      <w:r>
        <w:rPr>
          <w:rFonts w:hint="eastAsia" w:ascii="宋体" w:hAnsi="宋体"/>
          <w:color w:val="000000"/>
          <w:sz w:val="24"/>
          <w:szCs w:val="24"/>
        </w:rPr>
        <w:t>。</w:t>
      </w:r>
    </w:p>
    <w:p>
      <w:pPr>
        <w:widowControl/>
        <w:spacing w:before="120" w:line="360" w:lineRule="auto"/>
        <w:ind w:firstLine="480"/>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三、商务条件</w:t>
      </w:r>
      <w:r>
        <w:rPr>
          <w:rFonts w:ascii="宋体" w:hAnsi="宋体" w:eastAsia="宋体" w:cs="宋体"/>
          <w:b/>
          <w:bCs/>
          <w:kern w:val="0"/>
          <w:sz w:val="24"/>
          <w:szCs w:val="24"/>
        </w:rPr>
        <w:t>(以“</w:t>
      </w:r>
      <w:r>
        <w:rPr>
          <w:rFonts w:hint="eastAsia" w:ascii="宋体" w:hAnsi="宋体" w:eastAsia="宋体" w:cs="宋体"/>
          <w:b/>
          <w:bCs/>
          <w:kern w:val="0"/>
          <w:sz w:val="24"/>
          <w:szCs w:val="24"/>
        </w:rPr>
        <w:t>★</w:t>
      </w:r>
      <w:r>
        <w:rPr>
          <w:rFonts w:ascii="Times New Roman" w:hAnsi="Times New Roman" w:eastAsia="宋体" w:cs="Times New Roman"/>
          <w:b/>
          <w:bCs/>
          <w:kern w:val="0"/>
          <w:sz w:val="24"/>
          <w:szCs w:val="24"/>
        </w:rPr>
        <w:t>”</w:t>
      </w:r>
      <w:r>
        <w:rPr>
          <w:rFonts w:ascii="宋体" w:hAnsi="宋体" w:eastAsia="宋体" w:cs="宋体"/>
          <w:b/>
          <w:bCs/>
          <w:kern w:val="0"/>
          <w:sz w:val="24"/>
          <w:szCs w:val="24"/>
        </w:rPr>
        <w:t>标示的内容为不允许负偏离的实质性要求)</w:t>
      </w:r>
    </w:p>
    <w:p>
      <w:pPr>
        <w:widowControl/>
        <w:spacing w:before="75" w:after="75"/>
        <w:jc w:val="left"/>
        <w:rPr>
          <w:rFonts w:hint="eastAsia" w:ascii="宋体" w:hAnsi="宋体" w:eastAsia="宋体" w:cs="宋体"/>
          <w:b/>
          <w:bCs/>
          <w:kern w:val="0"/>
          <w:sz w:val="24"/>
          <w:szCs w:val="24"/>
        </w:rPr>
      </w:pPr>
      <w:r>
        <w:rPr>
          <w:rFonts w:ascii="宋体" w:hAnsi="宋体" w:eastAsia="宋体" w:cs="宋体"/>
          <w:b/>
          <w:bCs/>
          <w:kern w:val="0"/>
          <w:sz w:val="24"/>
          <w:szCs w:val="24"/>
        </w:rPr>
        <w:t>包：1</w:t>
      </w:r>
      <w:r>
        <w:rPr>
          <w:rFonts w:ascii="宋体" w:hAnsi="宋体" w:eastAsia="宋体" w:cs="宋体"/>
          <w:b/>
          <w:bCs/>
          <w:kern w:val="0"/>
          <w:sz w:val="24"/>
          <w:szCs w:val="24"/>
        </w:rPr>
        <w:br w:type="textWrapping"/>
      </w:r>
      <w:r>
        <w:rPr>
          <w:rFonts w:ascii="宋体" w:hAnsi="宋体" w:eastAsia="宋体" w:cs="宋体"/>
          <w:b/>
          <w:bCs/>
          <w:kern w:val="0"/>
          <w:sz w:val="24"/>
          <w:szCs w:val="24"/>
        </w:rPr>
        <w:t xml:space="preserve">1、交付地点：福建省福州市仓山区南江滨西大道193号东部办公区4号楼8楼 </w:t>
      </w:r>
      <w:r>
        <w:rPr>
          <w:rFonts w:ascii="宋体" w:hAnsi="宋体" w:eastAsia="宋体" w:cs="宋体"/>
          <w:b/>
          <w:bCs/>
          <w:kern w:val="0"/>
          <w:sz w:val="24"/>
          <w:szCs w:val="24"/>
        </w:rPr>
        <w:br w:type="textWrapping"/>
      </w:r>
      <w:r>
        <w:rPr>
          <w:rFonts w:ascii="宋体" w:hAnsi="宋体" w:eastAsia="宋体" w:cs="宋体"/>
          <w:b/>
          <w:bCs/>
          <w:kern w:val="0"/>
          <w:sz w:val="24"/>
          <w:szCs w:val="24"/>
        </w:rPr>
        <w:t>2、交付时间：项目维护工期为12个月即至合同签订之日起一年。</w:t>
      </w:r>
      <w:r>
        <w:rPr>
          <w:rFonts w:ascii="宋体" w:hAnsi="宋体" w:eastAsia="宋体" w:cs="宋体"/>
          <w:b/>
          <w:bCs/>
          <w:kern w:val="0"/>
          <w:sz w:val="24"/>
          <w:szCs w:val="24"/>
        </w:rPr>
        <w:br w:type="textWrapping"/>
      </w:r>
      <w:r>
        <w:rPr>
          <w:rFonts w:ascii="宋体" w:hAnsi="宋体" w:eastAsia="宋体" w:cs="宋体"/>
          <w:b/>
          <w:bCs/>
          <w:kern w:val="0"/>
          <w:sz w:val="24"/>
          <w:szCs w:val="24"/>
        </w:rPr>
        <w:t>3、交付条件：验收完毕。</w:t>
      </w:r>
      <w:r>
        <w:rPr>
          <w:rFonts w:ascii="宋体" w:hAnsi="宋体" w:eastAsia="宋体" w:cs="宋体"/>
          <w:b/>
          <w:bCs/>
          <w:kern w:val="0"/>
          <w:sz w:val="24"/>
          <w:szCs w:val="24"/>
        </w:rPr>
        <w:br w:type="textWrapping"/>
      </w:r>
      <w:r>
        <w:rPr>
          <w:rFonts w:ascii="宋体" w:hAnsi="宋体" w:eastAsia="宋体" w:cs="宋体"/>
          <w:b/>
          <w:bCs/>
          <w:kern w:val="0"/>
          <w:sz w:val="24"/>
          <w:szCs w:val="24"/>
        </w:rPr>
        <w:t xml:space="preserve">4、是否收取履约保证金： </w:t>
      </w:r>
      <w:r>
        <w:rPr>
          <w:rFonts w:hint="eastAsia" w:ascii="宋体" w:hAnsi="宋体" w:eastAsia="宋体" w:cs="宋体"/>
          <w:b/>
          <w:bCs/>
          <w:kern w:val="0"/>
          <w:sz w:val="24"/>
          <w:szCs w:val="24"/>
        </w:rPr>
        <w:t>否</w:t>
      </w:r>
      <w:r>
        <w:rPr>
          <w:rFonts w:ascii="宋体" w:hAnsi="宋体" w:eastAsia="宋体" w:cs="宋体"/>
          <w:b/>
          <w:bCs/>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5、是否邀请投标人参与验收：否</w:t>
      </w:r>
      <w:r>
        <w:rPr>
          <w:rFonts w:ascii="宋体" w:hAnsi="宋体" w:eastAsia="宋体" w:cs="宋体"/>
          <w:b/>
          <w:bCs/>
          <w:kern w:val="0"/>
          <w:sz w:val="24"/>
          <w:szCs w:val="24"/>
        </w:rPr>
        <w:br w:type="textWrapping"/>
      </w:r>
      <w:r>
        <w:rPr>
          <w:rFonts w:ascii="宋体" w:hAnsi="宋体" w:eastAsia="宋体" w:cs="宋体"/>
          <w:b/>
          <w:bCs/>
          <w:kern w:val="0"/>
          <w:sz w:val="24"/>
          <w:szCs w:val="24"/>
        </w:rPr>
        <w:t xml:space="preserve">6、验收方式数据表格 </w:t>
      </w:r>
    </w:p>
    <w:tbl>
      <w:tblPr>
        <w:tblStyle w:val="9"/>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一年维护工作完成后，根据考核机制要求判定。</w:t>
            </w: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 xml:space="preserve">7、支付方式数据表格 </w:t>
      </w:r>
    </w:p>
    <w:tbl>
      <w:tblPr>
        <w:tblStyle w:val="9"/>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双方签订合同后，采购人在10个工作日内通过银行转账方式向中标人支付合同总额的50%；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余款待一年维护工作完成后10个工作日内，根据考核机制要求，采购人根据中标人的考核得分情况，以银行转账方式向中标人支付合同余款。如考核得分高于80分，支付合同总价50%的剩余款；如考核得分介于80—60分，需支付合同剩余款=[(考核得分/100)*合同金额-首付款]；如考核低于60分则视为中标人违约，采购人将不予支付尾款，且中标人需返还首付款。</w:t>
            </w:r>
          </w:p>
        </w:tc>
      </w:tr>
    </w:tbl>
    <w:p>
      <w:pPr>
        <w:widowControl/>
        <w:spacing w:line="480" w:lineRule="atLeast"/>
        <w:jc w:val="left"/>
        <w:rPr>
          <w:rFonts w:ascii="宋体" w:hAnsi="宋体" w:eastAsia="宋体" w:cs="宋体"/>
          <w:kern w:val="0"/>
          <w:sz w:val="24"/>
          <w:szCs w:val="24"/>
        </w:rPr>
      </w:pPr>
      <w:r>
        <w:rPr>
          <w:rFonts w:hint="eastAsia" w:ascii="宋体" w:hAnsi="宋体" w:eastAsia="宋体" w:cs="宋体"/>
          <w:kern w:val="0"/>
          <w:sz w:val="24"/>
          <w:szCs w:val="24"/>
        </w:rPr>
        <w:t>8、违约责任</w:t>
      </w:r>
    </w:p>
    <w:p>
      <w:pPr>
        <w:widowControl/>
        <w:spacing w:line="48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8.1因中标人原因造成采购合同无法按时签订，视为中标人违约，中标人违约对采购人造成的损失的，需另行支付相应的赔偿。</w:t>
      </w:r>
    </w:p>
    <w:p>
      <w:pPr>
        <w:widowControl/>
        <w:spacing w:line="48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8.2在签定采购合同之后，中标人要求解除合同的，视为中标人违约，对采购人造成的损失的，中标人需支付相应的赔偿。</w:t>
      </w:r>
    </w:p>
    <w:p>
      <w:pPr>
        <w:widowControl/>
        <w:spacing w:line="48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8.3因中标人原因发生重大质量事故，除依约承担赔偿责任外，还将按有关质量管理办法规定执行。同时，采购人有权保留更换中标人的权利，并报相关行政主管部门处罚。</w:t>
      </w:r>
    </w:p>
    <w:p>
      <w:pPr>
        <w:widowControl/>
        <w:spacing w:line="48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8.4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widowControl/>
        <w:spacing w:line="480" w:lineRule="atLeast"/>
        <w:jc w:val="left"/>
        <w:rPr>
          <w:rFonts w:ascii="宋体" w:hAnsi="宋体" w:eastAsia="宋体" w:cs="宋体"/>
          <w:kern w:val="0"/>
          <w:sz w:val="24"/>
          <w:szCs w:val="24"/>
        </w:rPr>
      </w:pPr>
      <w:r>
        <w:rPr>
          <w:rFonts w:hint="eastAsia" w:ascii="宋体" w:hAnsi="宋体" w:eastAsia="宋体" w:cs="宋体"/>
          <w:kern w:val="0"/>
          <w:sz w:val="24"/>
          <w:szCs w:val="24"/>
        </w:rPr>
        <w:t>  8.5在明确违约责任后，中标人应在接到书面通知书起七天内支付违约金、赔偿金等。</w:t>
      </w:r>
    </w:p>
    <w:p>
      <w:pPr>
        <w:widowControl/>
        <w:spacing w:line="48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9、知识产权</w:t>
      </w:r>
    </w:p>
    <w:p>
      <w:pPr>
        <w:widowControl/>
        <w:spacing w:line="48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投标人须保障采购人在使用该货物或其任何一部分时不受到第三方关于侵犯专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pPr>
        <w:widowControl/>
        <w:spacing w:line="48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10、仲裁、诉讼条款</w:t>
      </w:r>
    </w:p>
    <w:p>
      <w:pPr>
        <w:widowControl/>
        <w:spacing w:line="48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因采购或与采购合同有关的一切事项发生争议，由采购人和中标人双方友好协商解决。协商不成的，任何一方均可选择以下方式解决：</w:t>
      </w:r>
    </w:p>
    <w:p>
      <w:pPr>
        <w:widowControl/>
        <w:spacing w:line="48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(1)向</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(采购人所在地)仲裁委员会申请仲裁；</w:t>
      </w:r>
    </w:p>
    <w:p>
      <w:pPr>
        <w:widowControl/>
        <w:spacing w:line="480" w:lineRule="atLeast"/>
        <w:jc w:val="left"/>
        <w:rPr>
          <w:rFonts w:ascii="宋体" w:hAnsi="宋体" w:eastAsia="宋体" w:cs="宋体"/>
          <w:kern w:val="0"/>
          <w:sz w:val="24"/>
          <w:szCs w:val="24"/>
        </w:rPr>
      </w:pPr>
      <w:r>
        <w:rPr>
          <w:rFonts w:hint="eastAsia" w:ascii="宋体" w:hAnsi="宋体" w:eastAsia="宋体" w:cs="宋体"/>
          <w:kern w:val="0"/>
          <w:sz w:val="24"/>
          <w:szCs w:val="24"/>
        </w:rPr>
        <w:t>(2)向有管辖权的人民法院提起诉讼。</w:t>
      </w:r>
    </w:p>
    <w:p>
      <w:pPr>
        <w:widowControl/>
        <w:spacing w:line="480"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line="480"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line="480" w:lineRule="atLeast"/>
        <w:jc w:val="left"/>
        <w:rPr>
          <w:rFonts w:ascii="宋体" w:hAnsi="宋体" w:eastAsia="宋体" w:cs="宋体"/>
          <w:kern w:val="0"/>
          <w:sz w:val="24"/>
          <w:szCs w:val="24"/>
        </w:rPr>
      </w:pPr>
      <w:r>
        <w:rPr>
          <w:rFonts w:ascii="宋体" w:hAnsi="宋体" w:eastAsia="宋体" w:cs="宋体"/>
          <w:kern w:val="0"/>
          <w:sz w:val="24"/>
          <w:szCs w:val="24"/>
        </w:rPr>
        <w:t>四、其他事项</w:t>
      </w:r>
    </w:p>
    <w:p>
      <w:pPr>
        <w:widowControl/>
        <w:spacing w:line="480" w:lineRule="atLeast"/>
        <w:jc w:val="left"/>
        <w:rPr>
          <w:rFonts w:ascii="宋体" w:hAnsi="宋体" w:eastAsia="宋体" w:cs="宋体"/>
          <w:kern w:val="0"/>
          <w:sz w:val="24"/>
          <w:szCs w:val="24"/>
        </w:rPr>
      </w:pPr>
      <w:r>
        <w:rPr>
          <w:rFonts w:ascii="宋体" w:hAnsi="宋体" w:eastAsia="宋体" w:cs="宋体"/>
          <w:kern w:val="0"/>
          <w:sz w:val="24"/>
          <w:szCs w:val="24"/>
        </w:rPr>
        <w:t>1、除招标文件另有规定外，若出现有关法律、法规和规章有强制性规定但招标文件未列明的情形，则投标人应按照有关法律、法规和规章强制性规定执行。</w:t>
      </w:r>
    </w:p>
    <w:p>
      <w:pPr>
        <w:widowControl/>
        <w:spacing w:line="480" w:lineRule="atLeast"/>
        <w:jc w:val="left"/>
        <w:rPr>
          <w:rFonts w:ascii="宋体" w:hAnsi="宋体" w:eastAsia="宋体" w:cs="宋体"/>
          <w:kern w:val="0"/>
          <w:sz w:val="24"/>
          <w:szCs w:val="24"/>
        </w:rPr>
      </w:pPr>
      <w:r>
        <w:rPr>
          <w:rFonts w:ascii="宋体" w:hAnsi="宋体" w:eastAsia="宋体" w:cs="宋体"/>
          <w:kern w:val="0"/>
          <w:sz w:val="24"/>
          <w:szCs w:val="24"/>
        </w:rPr>
        <w:t>2、其他：</w:t>
      </w:r>
    </w:p>
    <w:p>
      <w:pPr>
        <w:widowControl/>
        <w:spacing w:line="48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2.1、本项目不允许中标人以任何名义和理由在中标 后将中标项目的主体、非主体、关键性工作、非关键性工作进行转包、分包，投标人在投标文件中须针对此项内容在“商务条件响应表”中进行响应承诺(即承诺内容不得含在所提供的方案或其他表格中，若承诺内容含在所提供的方案或其他表格中的视为未承诺)，未按照规定进行响应承诺的按无效投标处理。 在履行合同过程中如有发现，采购人有权单方终止合同，并没收履约保证金 。视为中标人违约，中标人违约对采购人造成的损失的，需另行支付相应的赔偿，并追究相关法律责任。</w:t>
      </w:r>
    </w:p>
    <w:p>
      <w:pPr>
        <w:widowControl/>
        <w:spacing w:line="480" w:lineRule="atLeast"/>
        <w:jc w:val="left"/>
        <w:rPr>
          <w:rFonts w:ascii="宋体" w:hAnsi="宋体" w:eastAsia="宋体" w:cs="宋体"/>
          <w:kern w:val="0"/>
          <w:sz w:val="24"/>
          <w:szCs w:val="24"/>
        </w:rPr>
      </w:pPr>
      <w:r>
        <w:rPr>
          <w:rFonts w:hint="eastAsia" w:ascii="宋体" w:hAnsi="宋体" w:eastAsia="宋体" w:cs="宋体"/>
          <w:kern w:val="0"/>
          <w:sz w:val="24"/>
          <w:szCs w:val="24"/>
        </w:rPr>
        <w:t>2.2、本招标文件未明确的其它约定事项或条款，待采购人与中标人签订合同时，由双方协商订立。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br w:type="page"/>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szCs w:val="32"/>
        </w:rPr>
        <w:t>第六章   政府采购合同(参考文本)</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编制说明</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1、签订合同应遵守政府采购法、合同法。</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3、国家有关部门对若干合同有规范文本的，可使用相应合同文本。</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u w:val="single"/>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甲方：</w:t>
      </w:r>
      <w:r>
        <w:rPr>
          <w:rFonts w:ascii="宋体" w:hAnsi="宋体" w:eastAsia="宋体" w:cs="宋体"/>
          <w:kern w:val="0"/>
          <w:sz w:val="24"/>
          <w:szCs w:val="24"/>
          <w:u w:val="single"/>
        </w:rPr>
        <w:t>(采购人全称)</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乙方：</w:t>
      </w:r>
      <w:r>
        <w:rPr>
          <w:rFonts w:ascii="宋体" w:hAnsi="宋体" w:eastAsia="宋体" w:cs="宋体"/>
          <w:kern w:val="0"/>
          <w:sz w:val="24"/>
          <w:szCs w:val="24"/>
          <w:u w:val="single"/>
        </w:rPr>
        <w:t>(中标人全称)</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根据招标编号为</w:t>
      </w:r>
      <w:r>
        <w:rPr>
          <w:rFonts w:ascii="宋体" w:hAnsi="宋体" w:eastAsia="宋体" w:cs="宋体"/>
          <w:kern w:val="0"/>
          <w:sz w:val="24"/>
          <w:szCs w:val="24"/>
          <w:u w:val="single"/>
        </w:rPr>
        <w:t>            </w:t>
      </w:r>
      <w:r>
        <w:rPr>
          <w:rFonts w:ascii="宋体" w:hAnsi="宋体" w:eastAsia="宋体" w:cs="宋体"/>
          <w:kern w:val="0"/>
          <w:sz w:val="24"/>
          <w:szCs w:val="24"/>
        </w:rPr>
        <w:t>的</w:t>
      </w:r>
      <w:r>
        <w:rPr>
          <w:rFonts w:ascii="宋体" w:hAnsi="宋体" w:eastAsia="宋体" w:cs="宋体"/>
          <w:kern w:val="0"/>
          <w:sz w:val="24"/>
          <w:szCs w:val="24"/>
          <w:u w:val="single"/>
        </w:rPr>
        <w:t>(填写“项目名称”)</w:t>
      </w:r>
      <w:r>
        <w:rPr>
          <w:rFonts w:ascii="宋体" w:hAnsi="宋体" w:eastAsia="宋体" w:cs="宋体"/>
          <w:kern w:val="0"/>
          <w:sz w:val="24"/>
          <w:szCs w:val="24"/>
        </w:rPr>
        <w:t>项目(以下简称：“本项目”)的招标结果，乙方为中标人。现经甲乙双方友好协商，就以下事项达成一致并签订本合同：</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1、下列合同文件是构成本合同不可分割的部分：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1.1合同条款；</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1.2招标文件、乙方的投标文件；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1.3其他文件或材料：□无。□</w:t>
      </w:r>
      <w:r>
        <w:rPr>
          <w:rFonts w:ascii="宋体" w:hAnsi="宋体" w:eastAsia="宋体" w:cs="宋体"/>
          <w:kern w:val="0"/>
          <w:sz w:val="24"/>
          <w:szCs w:val="24"/>
          <w:u w:val="single"/>
        </w:rPr>
        <w:t>(按照实际情况编制填写需要增加的内容)</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2、合同标的</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3、合同总金额</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3.1合同总金额为人民币大写：</w:t>
      </w:r>
      <w:r>
        <w:rPr>
          <w:rFonts w:ascii="宋体" w:hAnsi="宋体" w:eastAsia="宋体" w:cs="宋体"/>
          <w:kern w:val="0"/>
          <w:sz w:val="24"/>
          <w:szCs w:val="24"/>
          <w:u w:val="single"/>
        </w:rPr>
        <w:t>              </w:t>
      </w:r>
      <w:r>
        <w:rPr>
          <w:rFonts w:ascii="宋体" w:hAnsi="宋体" w:eastAsia="宋体" w:cs="宋体"/>
          <w:kern w:val="0"/>
          <w:sz w:val="24"/>
          <w:szCs w:val="24"/>
        </w:rPr>
        <w:t>元(￥</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4、合同标的交付时间、地点和条件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4.1交付时间：</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4.2交付地点：</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4.3交付条件：</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5、合同标的应符合招标文件、乙方投标文件的规定或约定，具体如下：</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6、验收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6.1验收应按照招标文件、乙方投标文件的规定或约定进行，具体如下：</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6.2本项目是否邀请其他投标人参与验收：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□不邀请。□邀请，具体如下：</w:t>
      </w:r>
      <w:r>
        <w:rPr>
          <w:rFonts w:ascii="宋体" w:hAnsi="宋体" w:eastAsia="宋体" w:cs="宋体"/>
          <w:kern w:val="0"/>
          <w:sz w:val="24"/>
          <w:szCs w:val="24"/>
          <w:u w:val="single"/>
        </w:rPr>
        <w:t>(按照招标文件规定填写)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7、合同款项的支付应按照招标文件的规定进行，具体如下：</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(按照实际情况编制填写，可以是表格或文字描述，包括一次性支付或分期支付等)</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8、履约保证金</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□无。□有，具体如下：</w:t>
      </w:r>
      <w:r>
        <w:rPr>
          <w:rFonts w:ascii="宋体" w:hAnsi="宋体" w:eastAsia="宋体" w:cs="宋体"/>
          <w:kern w:val="0"/>
          <w:sz w:val="24"/>
          <w:szCs w:val="24"/>
          <w:u w:val="single"/>
        </w:rPr>
        <w:t>(按照招标文件规定填写)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9、合同有效期</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10、违约责任</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11、知识产权</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宋体" w:cs="宋体"/>
          <w:kern w:val="0"/>
          <w:sz w:val="24"/>
          <w:szCs w:val="24"/>
          <w:u w:val="single"/>
        </w:rPr>
        <w:t>(按照实际情况编制填写)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12、解决争议的方法</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12.1甲、乙双方协商解决。</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12.2若协商解决不成，则通过下列途径之一解决：</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□提交仲裁委员会仲裁，具体如下：</w:t>
      </w:r>
      <w:r>
        <w:rPr>
          <w:rFonts w:ascii="宋体" w:hAnsi="宋体" w:eastAsia="宋体" w:cs="宋体"/>
          <w:kern w:val="0"/>
          <w:sz w:val="24"/>
          <w:szCs w:val="24"/>
          <w:u w:val="single"/>
        </w:rPr>
        <w:t>(按照实际情况编制填写)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□向人民法院提起诉讼，具体如下：</w:t>
      </w:r>
      <w:r>
        <w:rPr>
          <w:rFonts w:ascii="宋体" w:hAnsi="宋体" w:eastAsia="宋体" w:cs="宋体"/>
          <w:kern w:val="0"/>
          <w:sz w:val="24"/>
          <w:szCs w:val="24"/>
          <w:u w:val="single"/>
        </w:rPr>
        <w:t>(按照实际情况编制填写)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13、不可抗力</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13.1因不可抗力造成违约的，遭受不可抗力一方应及时向对方通报不能履行或不能完全履行的理由，并在随后取得有关主管机关证明后的</w:t>
      </w:r>
      <w:r>
        <w:rPr>
          <w:rFonts w:ascii="Calibri" w:hAnsi="Calibri" w:eastAsia="宋体" w:cs="Calibri"/>
          <w:kern w:val="0"/>
          <w:sz w:val="24"/>
          <w:szCs w:val="24"/>
        </w:rPr>
        <w:t>15</w:t>
      </w:r>
      <w:r>
        <w:rPr>
          <w:rFonts w:ascii="宋体" w:hAnsi="宋体" w:eastAsia="宋体"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14、合同条款</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(按照实际情况编制填写。招标文件第五章已有规定的，双方均不得变更或调整；招标文件第五章未作规定的，双方可通过友好协商进行约定)</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15、其他约定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15.1合同文件与本合同具有同等法律效力。</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15.2本合同未尽事宜，双方可另行补充。</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15.3合同生效：自签订之日起生效；通过福建省政府采购网上公开信息系统采用电子形式签订合同的，签订之日以系统记载的双方使用各自</w:t>
      </w:r>
      <w:r>
        <w:rPr>
          <w:rFonts w:ascii="Calibri" w:hAnsi="Calibri" w:eastAsia="宋体" w:cs="Calibri"/>
          <w:kern w:val="0"/>
          <w:sz w:val="24"/>
          <w:szCs w:val="24"/>
        </w:rPr>
        <w:t>CA</w:t>
      </w:r>
      <w:r>
        <w:rPr>
          <w:rFonts w:ascii="宋体" w:hAnsi="宋体" w:eastAsia="宋体" w:cs="宋体"/>
          <w:kern w:val="0"/>
          <w:sz w:val="24"/>
          <w:szCs w:val="24"/>
        </w:rPr>
        <w:t>证书在合同上加盖单位公章或合同章的日期中的最晚时间为准。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15.4本合同一式</w:t>
      </w:r>
      <w:r>
        <w:rPr>
          <w:rFonts w:ascii="宋体" w:hAnsi="宋体" w:eastAsia="宋体" w:cs="宋体"/>
          <w:kern w:val="0"/>
          <w:sz w:val="24"/>
          <w:szCs w:val="24"/>
          <w:u w:val="single"/>
        </w:rPr>
        <w:t>(填写具体份数)</w:t>
      </w:r>
      <w:r>
        <w:rPr>
          <w:rFonts w:ascii="宋体" w:hAnsi="宋体" w:eastAsia="宋体" w:cs="宋体"/>
          <w:kern w:val="0"/>
          <w:sz w:val="24"/>
          <w:szCs w:val="24"/>
        </w:rPr>
        <w:t>份，经双方授权代表签字并盖章后生效。甲方、乙方各执</w:t>
      </w:r>
      <w:r>
        <w:rPr>
          <w:rFonts w:ascii="宋体" w:hAnsi="宋体" w:eastAsia="宋体" w:cs="宋体"/>
          <w:kern w:val="0"/>
          <w:sz w:val="24"/>
          <w:szCs w:val="24"/>
          <w:u w:val="single"/>
        </w:rPr>
        <w:t>(填写具体份数)</w:t>
      </w:r>
      <w:r>
        <w:rPr>
          <w:rFonts w:ascii="宋体" w:hAnsi="宋体" w:eastAsia="宋体" w:cs="宋体"/>
          <w:kern w:val="0"/>
          <w:sz w:val="24"/>
          <w:szCs w:val="24"/>
        </w:rPr>
        <w:t>份，送</w:t>
      </w:r>
      <w:r>
        <w:rPr>
          <w:rFonts w:ascii="宋体" w:hAnsi="宋体" w:eastAsia="宋体" w:cs="宋体"/>
          <w:kern w:val="0"/>
          <w:sz w:val="24"/>
          <w:szCs w:val="24"/>
          <w:u w:val="single"/>
        </w:rPr>
        <w:t>(填写需要备案的监管部门的全称)</w:t>
      </w:r>
      <w:r>
        <w:rPr>
          <w:rFonts w:ascii="宋体" w:hAnsi="宋体" w:eastAsia="宋体" w:cs="宋体"/>
          <w:kern w:val="0"/>
          <w:sz w:val="24"/>
          <w:szCs w:val="24"/>
        </w:rPr>
        <w:t>备案</w:t>
      </w:r>
      <w:r>
        <w:rPr>
          <w:rFonts w:ascii="宋体" w:hAnsi="宋体" w:eastAsia="宋体" w:cs="宋体"/>
          <w:kern w:val="0"/>
          <w:sz w:val="24"/>
          <w:szCs w:val="24"/>
          <w:u w:val="single"/>
        </w:rPr>
        <w:t>(填写具体份数)</w:t>
      </w:r>
      <w:r>
        <w:rPr>
          <w:rFonts w:ascii="宋体" w:hAnsi="宋体" w:eastAsia="宋体" w:cs="宋体"/>
          <w:kern w:val="0"/>
          <w:sz w:val="24"/>
          <w:szCs w:val="24"/>
        </w:rPr>
        <w:t>份，具有同等效力。</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15.5其他：□无。□</w:t>
      </w:r>
      <w:r>
        <w:rPr>
          <w:rFonts w:ascii="宋体" w:hAnsi="宋体" w:eastAsia="宋体" w:cs="宋体"/>
          <w:kern w:val="0"/>
          <w:sz w:val="24"/>
          <w:szCs w:val="24"/>
          <w:u w:val="single"/>
        </w:rPr>
        <w:t>(按照实际情况编制填写需要增加的内容)</w:t>
      </w:r>
      <w:r>
        <w:rPr>
          <w:rFonts w:ascii="宋体" w:hAnsi="宋体" w:eastAsia="宋体" w:cs="宋体"/>
          <w:kern w:val="0"/>
          <w:sz w:val="24"/>
          <w:szCs w:val="24"/>
        </w:rPr>
        <w:t>。</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(以下无正文)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甲方：                                  乙方：</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住所：                                  住所：</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单位负责人：                            单位负责人：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委托代理人：                            委托代理人：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联系方法：                              联系方法：</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开户银行：                              开户银行：</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账号：                                  账号：</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签订地点：</w:t>
      </w:r>
      <w:r>
        <w:rPr>
          <w:rFonts w:ascii="宋体" w:hAnsi="宋体" w:eastAsia="宋体" w:cs="宋体"/>
          <w:kern w:val="0"/>
          <w:sz w:val="24"/>
          <w:szCs w:val="24"/>
          <w:u w:val="single"/>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签订日期：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24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Calibri" w:hAnsi="Calibri" w:eastAsia="宋体" w:cs="Calibri"/>
          <w:kern w:val="0"/>
          <w:szCs w:val="21"/>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第七章   投标文件格式</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编制说明</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1、除招标文件另有规定外，本章中：</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1.1涉及投标人的</w:t>
      </w:r>
      <w:r>
        <w:rPr>
          <w:rFonts w:ascii="宋体" w:hAnsi="宋体" w:eastAsia="宋体" w:cs="宋体"/>
          <w:b/>
          <w:bCs/>
          <w:kern w:val="0"/>
          <w:sz w:val="24"/>
          <w:szCs w:val="24"/>
        </w:rPr>
        <w:t>“全称”</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(1)不接受联合体投标的，指</w:t>
      </w:r>
      <w:r>
        <w:rPr>
          <w:rFonts w:ascii="宋体" w:hAnsi="宋体" w:eastAsia="宋体" w:cs="宋体"/>
          <w:b/>
          <w:bCs/>
          <w:kern w:val="0"/>
          <w:sz w:val="24"/>
          <w:szCs w:val="24"/>
        </w:rPr>
        <w:t>投标人的全称</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(2)接受联合体投标且投标人为联合体的，指</w:t>
      </w:r>
      <w:r>
        <w:rPr>
          <w:rFonts w:ascii="宋体" w:hAnsi="宋体" w:eastAsia="宋体" w:cs="宋体"/>
          <w:b/>
          <w:bCs/>
          <w:kern w:val="0"/>
          <w:sz w:val="24"/>
          <w:szCs w:val="24"/>
        </w:rPr>
        <w:t>牵头方的全称</w:t>
      </w:r>
      <w:r>
        <w:rPr>
          <w:rFonts w:ascii="宋体" w:hAnsi="宋体" w:eastAsia="宋体" w:cs="宋体"/>
          <w:kern w:val="0"/>
          <w:sz w:val="24"/>
          <w:szCs w:val="24"/>
        </w:rPr>
        <w:t>并加注</w:t>
      </w:r>
      <w:r>
        <w:rPr>
          <w:rFonts w:ascii="宋体" w:hAnsi="宋体" w:eastAsia="宋体" w:cs="宋体"/>
          <w:b/>
          <w:bCs/>
          <w:kern w:val="0"/>
          <w:sz w:val="24"/>
          <w:szCs w:val="24"/>
        </w:rPr>
        <w:t>(联合体牵头方)</w:t>
      </w:r>
      <w:r>
        <w:rPr>
          <w:rFonts w:ascii="宋体" w:hAnsi="宋体" w:eastAsia="宋体" w:cs="宋体"/>
          <w:kern w:val="0"/>
          <w:sz w:val="24"/>
          <w:szCs w:val="24"/>
        </w:rPr>
        <w:t>，即应表述为：</w:t>
      </w:r>
      <w:r>
        <w:rPr>
          <w:rFonts w:ascii="宋体" w:hAnsi="宋体" w:eastAsia="宋体" w:cs="宋体"/>
          <w:b/>
          <w:bCs/>
          <w:kern w:val="0"/>
          <w:sz w:val="24"/>
          <w:szCs w:val="24"/>
        </w:rPr>
        <w:t>“牵头方的全称(联合体牵头方)”</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1.2涉及投标人</w:t>
      </w:r>
      <w:r>
        <w:rPr>
          <w:rFonts w:ascii="宋体" w:hAnsi="宋体" w:eastAsia="宋体" w:cs="宋体"/>
          <w:b/>
          <w:bCs/>
          <w:kern w:val="0"/>
          <w:sz w:val="24"/>
          <w:szCs w:val="24"/>
        </w:rPr>
        <w:t>“加盖单位公章”</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(1)不接受联合体投标的，指</w:t>
      </w:r>
      <w:r>
        <w:rPr>
          <w:rFonts w:ascii="宋体" w:hAnsi="宋体" w:eastAsia="宋体" w:cs="宋体"/>
          <w:b/>
          <w:bCs/>
          <w:kern w:val="0"/>
          <w:sz w:val="24"/>
          <w:szCs w:val="24"/>
        </w:rPr>
        <w:t>加盖投标人的单位公章</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(2)接受联合体投标且投标人为联合体的，指</w:t>
      </w:r>
      <w:r>
        <w:rPr>
          <w:rFonts w:ascii="宋体" w:hAnsi="宋体" w:eastAsia="宋体" w:cs="宋体"/>
          <w:b/>
          <w:bCs/>
          <w:kern w:val="0"/>
          <w:sz w:val="24"/>
          <w:szCs w:val="24"/>
        </w:rPr>
        <w:t>加盖联合体牵头方的单位公章</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1.3涉及</w:t>
      </w:r>
      <w:r>
        <w:rPr>
          <w:rFonts w:ascii="宋体" w:hAnsi="宋体" w:eastAsia="宋体" w:cs="宋体"/>
          <w:b/>
          <w:bCs/>
          <w:kern w:val="0"/>
          <w:sz w:val="24"/>
          <w:szCs w:val="24"/>
        </w:rPr>
        <w:t>“投标人代表签字”</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(1)不接受联合体投标的，指由</w:t>
      </w:r>
      <w:r>
        <w:rPr>
          <w:rFonts w:ascii="宋体" w:hAnsi="宋体" w:eastAsia="宋体" w:cs="宋体"/>
          <w:b/>
          <w:bCs/>
          <w:kern w:val="0"/>
          <w:sz w:val="24"/>
          <w:szCs w:val="24"/>
        </w:rPr>
        <w:t>投标人的单位负责人或其授权的委托代理人签字</w:t>
      </w:r>
      <w:r>
        <w:rPr>
          <w:rFonts w:ascii="宋体" w:hAnsi="宋体" w:eastAsia="宋体" w:cs="宋体"/>
          <w:kern w:val="0"/>
          <w:sz w:val="24"/>
          <w:szCs w:val="24"/>
        </w:rPr>
        <w:t>，由委托代理人签字的，应提供“单位负责人授权书”。</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(2)接受联合体投标且投标人为联合体的，指由</w:t>
      </w:r>
      <w:r>
        <w:rPr>
          <w:rFonts w:ascii="宋体" w:hAnsi="宋体" w:eastAsia="宋体" w:cs="宋体"/>
          <w:b/>
          <w:bCs/>
          <w:kern w:val="0"/>
          <w:sz w:val="24"/>
          <w:szCs w:val="24"/>
        </w:rPr>
        <w:t>联合体牵头方的单位负责人或其授权的委托代理人签字</w:t>
      </w:r>
      <w:r>
        <w:rPr>
          <w:rFonts w:ascii="宋体" w:hAnsi="宋体" w:eastAsia="宋体" w:cs="宋体"/>
          <w:kern w:val="0"/>
          <w:sz w:val="24"/>
          <w:szCs w:val="24"/>
        </w:rPr>
        <w:t>，由委托代理人签字的，应提供“单位负责人授权书”。</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1.4</w:t>
      </w:r>
      <w:r>
        <w:rPr>
          <w:rFonts w:ascii="宋体" w:hAnsi="宋体" w:eastAsia="宋体" w:cs="宋体"/>
          <w:b/>
          <w:bCs/>
          <w:kern w:val="0"/>
          <w:sz w:val="24"/>
          <w:szCs w:val="24"/>
        </w:rPr>
        <w:t>“其他组织”</w:t>
      </w:r>
      <w:r>
        <w:rPr>
          <w:rFonts w:ascii="宋体" w:hAnsi="宋体" w:eastAsia="宋体" w:cs="宋体"/>
          <w:kern w:val="0"/>
          <w:sz w:val="24"/>
          <w:szCs w:val="24"/>
        </w:rPr>
        <w:t>指合伙企业、非企业专业服务机构、个体工商户、农村承包经营户等。</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1.5</w:t>
      </w:r>
      <w:r>
        <w:rPr>
          <w:rFonts w:ascii="宋体" w:hAnsi="宋体" w:eastAsia="宋体" w:cs="宋体"/>
          <w:b/>
          <w:bCs/>
          <w:kern w:val="0"/>
          <w:sz w:val="24"/>
          <w:szCs w:val="24"/>
        </w:rPr>
        <w:t>“自然人”</w:t>
      </w:r>
      <w:r>
        <w:rPr>
          <w:rFonts w:ascii="宋体" w:hAnsi="宋体" w:eastAsia="宋体" w:cs="宋体"/>
          <w:kern w:val="0"/>
          <w:sz w:val="24"/>
          <w:szCs w:val="24"/>
        </w:rPr>
        <w:t>指具有完全民事行为能力、能够承担民事责任和义务的中国公民。</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2、除招标文件另有规定外，本章中</w:t>
      </w:r>
      <w:r>
        <w:rPr>
          <w:rFonts w:ascii="宋体" w:hAnsi="宋体" w:eastAsia="宋体" w:cs="宋体"/>
          <w:b/>
          <w:bCs/>
          <w:kern w:val="0"/>
          <w:sz w:val="24"/>
          <w:szCs w:val="24"/>
        </w:rPr>
        <w:t>“投标人的资格及资信证明文件”</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2.1投标人应按照招标文件第四章第</w:t>
      </w:r>
      <w:r>
        <w:rPr>
          <w:rFonts w:ascii="Calibri" w:hAnsi="Calibri" w:eastAsia="宋体" w:cs="Calibri"/>
          <w:kern w:val="0"/>
          <w:sz w:val="24"/>
          <w:szCs w:val="24"/>
        </w:rPr>
        <w:t>1.3</w:t>
      </w:r>
      <w:r>
        <w:rPr>
          <w:rFonts w:ascii="宋体" w:hAnsi="宋体" w:eastAsia="宋体" w:cs="宋体"/>
          <w:kern w:val="0"/>
          <w:sz w:val="24"/>
          <w:szCs w:val="24"/>
        </w:rPr>
        <w:t>条第(</w:t>
      </w:r>
      <w:r>
        <w:rPr>
          <w:rFonts w:ascii="Calibri" w:hAnsi="Calibri" w:eastAsia="宋体" w:cs="Calibri"/>
          <w:kern w:val="0"/>
          <w:sz w:val="24"/>
          <w:szCs w:val="24"/>
        </w:rPr>
        <w:t>2</w:t>
      </w:r>
      <w:r>
        <w:rPr>
          <w:rFonts w:ascii="宋体" w:hAnsi="宋体" w:eastAsia="宋体" w:cs="宋体"/>
          <w:kern w:val="0"/>
          <w:sz w:val="24"/>
          <w:szCs w:val="24"/>
        </w:rPr>
        <w:t>)款规定及本章规定进行编制，如有必要，可增加附页，附页作为资格及资信文件的组成部分。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2.2接受联合体投标且投标人为联合体的，联合体中的各方均应按照本章第</w:t>
      </w:r>
      <w:r>
        <w:rPr>
          <w:rFonts w:ascii="Calibri" w:hAnsi="Calibri" w:eastAsia="宋体" w:cs="Calibri"/>
          <w:kern w:val="0"/>
          <w:sz w:val="24"/>
          <w:szCs w:val="24"/>
        </w:rPr>
        <w:t>2.1</w:t>
      </w:r>
      <w:r>
        <w:rPr>
          <w:rFonts w:ascii="宋体" w:hAnsi="宋体" w:eastAsia="宋体" w:cs="宋体"/>
          <w:kern w:val="0"/>
          <w:sz w:val="24"/>
          <w:szCs w:val="24"/>
        </w:rPr>
        <w:t>条规定提交相应的全部资料。</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3、投标人对投标文件的索引应编制页码。</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4、除招标文件另有规定外，本章中：</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4.2除《检察机关行贿犯罪档案查询结果告知函》外，若投标人提供注明“复印件无效”的证明材料或资料，其纸质投标文件正本中应提供原件。</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4.3《检察机关行贿犯罪档案查询结果告知函》：投标人在纸质投标文件正本中提供原件、复印件(含扫描件)、符合本章规定的打印件(或截图)皆可。</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9"/>
          <w:szCs w:val="29"/>
        </w:rPr>
        <w:t>封面格式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szCs w:val="48"/>
        </w:rPr>
        <w:t>福建省政府采购投标文件</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szCs w:val="48"/>
        </w:rPr>
        <w:t>(资格及资信证明部分)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6"/>
          <w:szCs w:val="36"/>
          <w:u w:val="single"/>
        </w:rPr>
        <w:t>(填写正本或副本)</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项目名称：</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备案编号：</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招标编号：</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所投合同包：</w:t>
      </w:r>
      <w:r>
        <w:rPr>
          <w:rFonts w:ascii="宋体" w:hAnsi="宋体" w:eastAsia="宋体" w:cs="宋体"/>
          <w:b/>
          <w:bCs/>
          <w:kern w:val="0"/>
          <w:sz w:val="32"/>
          <w:szCs w:val="32"/>
          <w:u w:val="single"/>
        </w:rPr>
        <w:t>(由投标人填写)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szCs w:val="32"/>
        </w:rPr>
        <w:t>投标人：</w:t>
      </w:r>
      <w:r>
        <w:rPr>
          <w:rFonts w:ascii="宋体" w:hAnsi="宋体" w:eastAsia="宋体" w:cs="宋体"/>
          <w:b/>
          <w:bCs/>
          <w:kern w:val="0"/>
          <w:sz w:val="32"/>
          <w:szCs w:val="32"/>
          <w:u w:val="single"/>
        </w:rPr>
        <w:t>(填写“全称”)</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szCs w:val="32"/>
          <w:u w:val="single"/>
        </w:rPr>
        <w:t>(由投标人填写)</w:t>
      </w:r>
      <w:r>
        <w:rPr>
          <w:rFonts w:ascii="宋体" w:hAnsi="宋体" w:eastAsia="宋体" w:cs="宋体"/>
          <w:b/>
          <w:bCs/>
          <w:kern w:val="0"/>
          <w:sz w:val="32"/>
          <w:szCs w:val="32"/>
        </w:rPr>
        <w:t>年</w:t>
      </w:r>
      <w:r>
        <w:rPr>
          <w:rFonts w:ascii="宋体" w:hAnsi="宋体" w:eastAsia="宋体" w:cs="宋体"/>
          <w:b/>
          <w:bCs/>
          <w:kern w:val="0"/>
          <w:sz w:val="32"/>
          <w:szCs w:val="32"/>
          <w:u w:val="single"/>
        </w:rPr>
        <w:t>(由投标人填写)</w:t>
      </w:r>
      <w:r>
        <w:rPr>
          <w:rFonts w:ascii="宋体" w:hAnsi="宋体" w:eastAsia="宋体" w:cs="宋体"/>
          <w:b/>
          <w:bCs/>
          <w:kern w:val="0"/>
          <w:sz w:val="32"/>
          <w:szCs w:val="32"/>
        </w:rPr>
        <w:t>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Calibri"/>
          <w:b/>
          <w:bCs/>
          <w:kern w:val="0"/>
          <w:sz w:val="29"/>
          <w:szCs w:val="29"/>
        </w:rPr>
        <w:t>索引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一、投标函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二、投标人的资格及资信证明文件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三、投标保证金</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t>★注意</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 w:val="24"/>
          <w:szCs w:val="24"/>
        </w:rPr>
        <w:t>资格及资信证明部分中不得出现报价部分的全部或部分的投标报价信息(或组成资料)，否则</w:t>
      </w:r>
      <w:r>
        <w:rPr>
          <w:rFonts w:ascii="宋体" w:hAnsi="宋体" w:eastAsia="宋体" w:cs="宋体"/>
          <w:b/>
          <w:bCs/>
          <w:kern w:val="0"/>
          <w:szCs w:val="21"/>
        </w:rPr>
        <w:t>资格审查不合格</w:t>
      </w:r>
      <w:r>
        <w:rPr>
          <w:rFonts w:ascii="宋体" w:hAnsi="宋体" w:eastAsia="宋体" w:cs="宋体"/>
          <w:kern w:val="0"/>
          <w:sz w:val="24"/>
          <w:szCs w:val="24"/>
        </w:rPr>
        <w:t>。</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Calibri"/>
          <w:b/>
          <w:bCs/>
          <w:kern w:val="0"/>
          <w:szCs w:val="21"/>
        </w:rPr>
        <w:t>一</w:t>
      </w:r>
      <w:r>
        <w:rPr>
          <w:rFonts w:ascii="宋体" w:hAnsi="宋体" w:eastAsia="宋体" w:cs="宋体"/>
          <w:b/>
          <w:bCs/>
          <w:kern w:val="0"/>
          <w:szCs w:val="21"/>
        </w:rPr>
        <w:t>、投标函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兹收到贵单位关于</w:t>
      </w:r>
      <w:r>
        <w:rPr>
          <w:rFonts w:ascii="宋体" w:hAnsi="宋体" w:eastAsia="宋体" w:cs="宋体"/>
          <w:kern w:val="0"/>
          <w:szCs w:val="21"/>
          <w:u w:val="single"/>
        </w:rPr>
        <w:t>(填写“项目名称”)</w:t>
      </w:r>
      <w:r>
        <w:rPr>
          <w:rFonts w:ascii="宋体" w:hAnsi="宋体" w:eastAsia="宋体" w:cs="宋体"/>
          <w:kern w:val="0"/>
          <w:szCs w:val="21"/>
        </w:rPr>
        <w:t>项目(招标编号：</w:t>
      </w:r>
      <w:r>
        <w:rPr>
          <w:rFonts w:ascii="宋体" w:hAnsi="宋体" w:eastAsia="宋体" w:cs="宋体"/>
          <w:kern w:val="0"/>
          <w:szCs w:val="21"/>
          <w:u w:val="single"/>
        </w:rPr>
        <w:t>     </w:t>
      </w:r>
      <w:r>
        <w:rPr>
          <w:rFonts w:ascii="宋体" w:hAnsi="宋体" w:eastAsia="宋体" w:cs="宋体"/>
          <w:kern w:val="0"/>
          <w:szCs w:val="21"/>
        </w:rPr>
        <w:t>)的投标邀请，本投标人代表</w:t>
      </w:r>
      <w:r>
        <w:rPr>
          <w:rFonts w:ascii="宋体" w:hAnsi="宋体" w:eastAsia="宋体" w:cs="宋体"/>
          <w:kern w:val="0"/>
          <w:szCs w:val="21"/>
          <w:u w:val="single"/>
        </w:rPr>
        <w:t>(填写“全名”)</w:t>
      </w:r>
      <w:r>
        <w:rPr>
          <w:rFonts w:ascii="宋体" w:hAnsi="宋体" w:eastAsia="宋体" w:cs="宋体"/>
          <w:kern w:val="0"/>
          <w:szCs w:val="21"/>
        </w:rPr>
        <w:t>已获得我方正式授权并代表投标人</w:t>
      </w:r>
      <w:r>
        <w:rPr>
          <w:rFonts w:ascii="宋体" w:hAnsi="宋体" w:eastAsia="宋体" w:cs="宋体"/>
          <w:kern w:val="0"/>
          <w:szCs w:val="21"/>
          <w:u w:val="single"/>
        </w:rPr>
        <w:t>(填写“全称”)</w:t>
      </w:r>
      <w:r>
        <w:rPr>
          <w:rFonts w:ascii="宋体" w:hAnsi="宋体" w:eastAsia="宋体" w:cs="宋体"/>
          <w:kern w:val="0"/>
          <w:szCs w:val="21"/>
        </w:rPr>
        <w:t>参加投标，并提交招标文件规定份数的投标文件正本和副本。我方提交的全部投标文件均由下述部分组成：</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(1)资格及资信证明部分</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投标函</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投标人的资格及资信证明文件</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投标保证金</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(2)报价部分</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开标一览表</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投标分项报价表</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招标文件规定的价格扣除证明材料(若有)</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④</w:t>
      </w:r>
      <w:r>
        <w:rPr>
          <w:rFonts w:ascii="宋体" w:hAnsi="宋体" w:eastAsia="宋体" w:cs="宋体"/>
          <w:kern w:val="0"/>
          <w:szCs w:val="21"/>
        </w:rPr>
        <w:t>招标文件规定的加分证明材料(若有)</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(3)技术商务部分</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标的说明一览表</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技术和服务要求响应表</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商务条件响应表</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④</w:t>
      </w:r>
      <w:r>
        <w:rPr>
          <w:rFonts w:ascii="宋体" w:hAnsi="宋体" w:eastAsia="宋体" w:cs="宋体"/>
          <w:kern w:val="0"/>
          <w:szCs w:val="21"/>
        </w:rPr>
        <w:t>投标人提交的其他资料(若有)</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根据本函，本投标人代表宣布我方保证遵守招标文件的全部规定，同时：</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w:t>
      </w:r>
      <w:r>
        <w:rPr>
          <w:rFonts w:ascii="宋体" w:hAnsi="宋体" w:eastAsia="宋体" w:cs="宋体"/>
          <w:b/>
          <w:bCs/>
          <w:kern w:val="0"/>
          <w:szCs w:val="21"/>
        </w:rPr>
        <w:t>确认：</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1.1所投合同包的投标报价详见“开标一览表”及“投标分项报价表”。</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1.2我方已详细审查全部招标文件</w:t>
      </w:r>
      <w:r>
        <w:rPr>
          <w:rFonts w:ascii="Calibri" w:hAnsi="Calibri" w:eastAsia="宋体" w:cs="Calibri"/>
          <w:kern w:val="0"/>
          <w:szCs w:val="21"/>
        </w:rPr>
        <w:t>[</w:t>
      </w:r>
      <w:r>
        <w:rPr>
          <w:rFonts w:ascii="宋体" w:hAnsi="宋体" w:eastAsia="宋体" w:cs="宋体"/>
          <w:kern w:val="0"/>
          <w:szCs w:val="21"/>
        </w:rPr>
        <w:t>包括但不限于：有关附件(若有)、澄清或修改(若有)等</w:t>
      </w:r>
      <w:r>
        <w:rPr>
          <w:rFonts w:ascii="Calibri" w:hAnsi="Calibri" w:eastAsia="宋体" w:cs="Calibri"/>
          <w:kern w:val="0"/>
          <w:szCs w:val="21"/>
        </w:rPr>
        <w:t>]</w:t>
      </w:r>
      <w:r>
        <w:rPr>
          <w:rFonts w:ascii="宋体" w:hAnsi="宋体" w:eastAsia="宋体" w:cs="宋体"/>
          <w:kern w:val="0"/>
          <w:szCs w:val="21"/>
        </w:rPr>
        <w:t>，并自行承担因对全部招标文件理解不正确或误解而产生的相应后果和责任。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w:t>
      </w:r>
      <w:r>
        <w:rPr>
          <w:rFonts w:ascii="宋体" w:hAnsi="宋体" w:eastAsia="宋体" w:cs="宋体"/>
          <w:b/>
          <w:bCs/>
          <w:kern w:val="0"/>
          <w:szCs w:val="21"/>
        </w:rPr>
        <w:t>承诺及声明：</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2.1我方具备招标文件第一章载明的“投标人的资格要求”且符合招标文件第三章载明的“二、投标人”之规定，否则</w:t>
      </w:r>
      <w:r>
        <w:rPr>
          <w:rFonts w:ascii="宋体" w:hAnsi="宋体" w:eastAsia="宋体" w:cs="宋体"/>
          <w:b/>
          <w:bCs/>
          <w:kern w:val="0"/>
          <w:szCs w:val="21"/>
        </w:rPr>
        <w:t>投标无效。</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2.2我方提交的投标文件各组成部分的全部内容及资料是不可割离且真实、有效、准确、完整和不具有任何误导性的，否则产生不利后果由我方承担责任。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2.3我方提供的标的价格不高于同期市场价格，否则产生不利后果由我方承担责任。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2.4投标保证金：若出现招标文件第三章规定的不予退还情形，同意贵单位不予退还。</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2.5投标有效期：按照招标文件第三章规定执行，并在招标文件第二章载明的期限内保持有效。</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2.6若中标，将按照招标文件、我方投标文件及政府采购合同履行责任和义务。</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2.7若贵单位要求，我方同意提供与本项目投标有关的一切资料、数据或文件，并完全理解贵单位不一定要接受最低的投标报价或收到的任何投标。</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2.8除招标文件另有规定外，对于贵单位按照下述联络方式发出的任何信息或通知，均视为我方已收悉前述信息或通知的全部内容：</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通信地址：</w:t>
      </w:r>
      <w:r>
        <w:rPr>
          <w:rFonts w:ascii="宋体" w:hAnsi="宋体" w:eastAsia="宋体" w:cs="宋体"/>
          <w:kern w:val="0"/>
          <w:szCs w:val="21"/>
          <w:u w:val="single"/>
        </w:rPr>
        <w:t>                                        </w:t>
      </w:r>
      <w:r>
        <w:rPr>
          <w:rFonts w:ascii="宋体" w:hAnsi="宋体" w:eastAsia="宋体" w:cs="宋体"/>
          <w:kern w:val="0"/>
          <w:szCs w:val="21"/>
        </w:rPr>
        <w:t>邮编：</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联系方法：</w:t>
      </w:r>
      <w:r>
        <w:rPr>
          <w:rFonts w:ascii="宋体" w:hAnsi="宋体" w:eastAsia="宋体" w:cs="宋体"/>
          <w:kern w:val="0"/>
          <w:szCs w:val="21"/>
          <w:u w:val="single"/>
        </w:rPr>
        <w:t>(包括但不限于：联系人、联系电话、手机、传真、电子邮箱等)</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二、</w:t>
      </w:r>
      <w:r>
        <w:rPr>
          <w:rFonts w:ascii="宋体" w:hAnsi="宋体" w:eastAsia="宋体" w:cs="Calibri"/>
          <w:b/>
          <w:bCs/>
          <w:kern w:val="0"/>
          <w:szCs w:val="21"/>
        </w:rPr>
        <w:t>投标人的资格及资信证明文件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二-1单位负责人授权书(若有)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我方的单位负责人</w:t>
      </w:r>
      <w:r>
        <w:rPr>
          <w:rFonts w:ascii="宋体" w:hAnsi="宋体" w:eastAsia="宋体" w:cs="宋体"/>
          <w:kern w:val="0"/>
          <w:szCs w:val="21"/>
          <w:u w:val="single"/>
        </w:rPr>
        <w:t>(填写“单位负责人全名”)</w:t>
      </w:r>
      <w:r>
        <w:rPr>
          <w:rFonts w:ascii="宋体" w:hAnsi="宋体" w:eastAsia="宋体" w:cs="宋体"/>
          <w:kern w:val="0"/>
          <w:szCs w:val="21"/>
        </w:rPr>
        <w:t>授权</w:t>
      </w:r>
      <w:r>
        <w:rPr>
          <w:rFonts w:ascii="宋体" w:hAnsi="宋体" w:eastAsia="宋体" w:cs="宋体"/>
          <w:kern w:val="0"/>
          <w:szCs w:val="21"/>
          <w:u w:val="single"/>
        </w:rPr>
        <w:t>(填写“投标人代表全名”)</w:t>
      </w:r>
      <w:r>
        <w:rPr>
          <w:rFonts w:ascii="宋体" w:hAnsi="宋体" w:eastAsia="宋体" w:cs="宋体"/>
          <w:kern w:val="0"/>
          <w:szCs w:val="21"/>
        </w:rPr>
        <w:t>为投标人代表，代表我方参加</w:t>
      </w:r>
      <w:r>
        <w:rPr>
          <w:rFonts w:ascii="宋体" w:hAnsi="宋体" w:eastAsia="宋体" w:cs="宋体"/>
          <w:kern w:val="0"/>
          <w:szCs w:val="21"/>
          <w:u w:val="single"/>
        </w:rPr>
        <w:t>(填写“项目名称”)</w:t>
      </w:r>
      <w:r>
        <w:rPr>
          <w:rFonts w:ascii="宋体" w:hAnsi="宋体" w:eastAsia="宋体" w:cs="宋体"/>
          <w:kern w:val="0"/>
          <w:szCs w:val="21"/>
        </w:rPr>
        <w:t>项目(招标编号：</w:t>
      </w:r>
      <w:r>
        <w:rPr>
          <w:rFonts w:ascii="宋体" w:hAnsi="宋体" w:eastAsia="宋体" w:cs="宋体"/>
          <w:kern w:val="0"/>
          <w:szCs w:val="21"/>
          <w:u w:val="single"/>
        </w:rPr>
        <w:t>         </w:t>
      </w:r>
      <w:r>
        <w:rPr>
          <w:rFonts w:ascii="宋体" w:hAnsi="宋体" w:eastAsia="宋体"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投标人代表无转委权。特此授权。</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(以下无正文)</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单位负责人：</w:t>
      </w:r>
      <w:r>
        <w:rPr>
          <w:rFonts w:ascii="宋体" w:hAnsi="宋体" w:eastAsia="宋体" w:cs="宋体"/>
          <w:kern w:val="0"/>
          <w:szCs w:val="21"/>
          <w:u w:val="single"/>
        </w:rPr>
        <w:t>             </w:t>
      </w:r>
      <w:r>
        <w:rPr>
          <w:rFonts w:ascii="宋体" w:hAnsi="宋体" w:eastAsia="宋体" w:cs="宋体"/>
          <w:kern w:val="0"/>
          <w:szCs w:val="21"/>
        </w:rPr>
        <w:t>身份证号：</w:t>
      </w:r>
      <w:r>
        <w:rPr>
          <w:rFonts w:ascii="宋体" w:hAnsi="宋体" w:eastAsia="宋体" w:cs="宋体"/>
          <w:kern w:val="0"/>
          <w:szCs w:val="21"/>
          <w:u w:val="single"/>
        </w:rPr>
        <w:t>                        </w:t>
      </w:r>
      <w:r>
        <w:rPr>
          <w:rFonts w:ascii="宋体" w:hAnsi="宋体" w:eastAsia="宋体" w:cs="宋体"/>
          <w:kern w:val="0"/>
          <w:szCs w:val="21"/>
        </w:rPr>
        <w:t>手机：</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w:t>
      </w:r>
      <w:r>
        <w:rPr>
          <w:rFonts w:ascii="宋体" w:hAnsi="宋体" w:eastAsia="宋体" w:cs="宋体"/>
          <w:kern w:val="0"/>
          <w:szCs w:val="21"/>
          <w:u w:val="single"/>
        </w:rPr>
        <w:t>             </w:t>
      </w:r>
      <w:r>
        <w:rPr>
          <w:rFonts w:ascii="宋体" w:hAnsi="宋体" w:eastAsia="宋体" w:cs="宋体"/>
          <w:kern w:val="0"/>
          <w:szCs w:val="21"/>
        </w:rPr>
        <w:t>身份证号：</w:t>
      </w:r>
      <w:r>
        <w:rPr>
          <w:rFonts w:ascii="宋体" w:hAnsi="宋体" w:eastAsia="宋体" w:cs="宋体"/>
          <w:kern w:val="0"/>
          <w:szCs w:val="21"/>
          <w:u w:val="single"/>
        </w:rPr>
        <w:t>                        </w:t>
      </w:r>
      <w:r>
        <w:rPr>
          <w:rFonts w:ascii="宋体" w:hAnsi="宋体" w:eastAsia="宋体" w:cs="宋体"/>
          <w:kern w:val="0"/>
          <w:szCs w:val="21"/>
        </w:rPr>
        <w:t>手机：</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授权方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单位负责人签字或盖章：</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接受授权方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Cs w:val="21"/>
        </w:rPr>
        <w:t>签署日期：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附：单位负责人、投标人代表的身份证正反面复印件</w:t>
      </w:r>
    </w:p>
    <w:tbl>
      <w:tblPr>
        <w:tblStyle w:val="9"/>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46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要求：真实有效且内容完整、清晰、整洁。</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 </w:t>
            </w:r>
          </w:p>
        </w:tc>
      </w:tr>
    </w:tbl>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1、企业(银行、保险、石油石化、电力、电信等行业除外)、事业单位和社会团体法人的“单位负责人”指</w:t>
      </w:r>
      <w:r>
        <w:rPr>
          <w:rFonts w:ascii="宋体" w:hAnsi="宋体" w:eastAsia="宋体" w:cs="宋体"/>
          <w:b/>
          <w:bCs/>
          <w:kern w:val="0"/>
          <w:szCs w:val="21"/>
        </w:rPr>
        <w:t>法定代表人</w:t>
      </w:r>
      <w:r>
        <w:rPr>
          <w:rFonts w:ascii="宋体" w:hAnsi="宋体" w:eastAsia="宋体" w:cs="宋体"/>
          <w:kern w:val="0"/>
          <w:szCs w:val="21"/>
        </w:rPr>
        <w:t>，即与实际提交的“营业执照等证明文件”载明的一致。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3、投标人(自然人除外)：若投标人代表为单位负责人授权的委托代理人，应提供本授权书；若投标人代表为单位负责人，应在此项下提交其身份证正反面复印件，可不提供本授权书。</w:t>
      </w:r>
      <w:r>
        <w:rPr>
          <w:rFonts w:ascii="宋体" w:hAnsi="宋体" w:eastAsia="宋体" w:cs="宋体"/>
          <w:kern w:val="0"/>
          <w:szCs w:val="21"/>
        </w:rPr>
        <w:br w:type="textWrapping"/>
      </w:r>
      <w:r>
        <w:rPr>
          <w:rFonts w:ascii="宋体" w:hAnsi="宋体" w:eastAsia="宋体" w:cs="宋体"/>
          <w:kern w:val="0"/>
          <w:szCs w:val="21"/>
        </w:rPr>
        <w:t>4、投标人为自然人的，可不填写本授权书。</w:t>
      </w:r>
      <w:r>
        <w:rPr>
          <w:rFonts w:ascii="宋体" w:hAnsi="宋体" w:eastAsia="宋体" w:cs="宋体"/>
          <w:kern w:val="0"/>
          <w:szCs w:val="21"/>
        </w:rPr>
        <w:br w:type="textWrapping"/>
      </w:r>
      <w:r>
        <w:rPr>
          <w:rFonts w:ascii="宋体" w:hAnsi="宋体" w:eastAsia="宋体" w:cs="宋体"/>
          <w:kern w:val="0"/>
          <w:szCs w:val="21"/>
        </w:rPr>
        <w:t xml:space="preserve">5、纸质投标文件正本中的本授权书(若有)应为原件。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二-2营业执照等证明文件</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)投标人为法人(包括企业、事业单位和社会团体)的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现附上由</w:t>
      </w:r>
      <w:r>
        <w:rPr>
          <w:rFonts w:ascii="宋体" w:hAnsi="宋体" w:eastAsia="宋体" w:cs="宋体"/>
          <w:kern w:val="0"/>
          <w:szCs w:val="21"/>
          <w:u w:val="single"/>
        </w:rPr>
        <w:t>(填写“签发机关全称”)</w:t>
      </w:r>
      <w:r>
        <w:rPr>
          <w:rFonts w:ascii="宋体" w:hAnsi="宋体" w:eastAsia="宋体" w:cs="宋体"/>
          <w:kern w:val="0"/>
          <w:szCs w:val="21"/>
        </w:rPr>
        <w:t>签发的我方统一社会信用代码</w:t>
      </w:r>
      <w:r>
        <w:rPr>
          <w:rFonts w:ascii="宋体" w:hAnsi="宋体" w:eastAsia="宋体" w:cs="宋体"/>
          <w:kern w:val="0"/>
          <w:szCs w:val="21"/>
          <w:u w:val="single"/>
        </w:rPr>
        <w:t>(请填写法人的具体证照名称)</w:t>
      </w:r>
      <w:r>
        <w:rPr>
          <w:rFonts w:ascii="宋体" w:hAnsi="宋体" w:eastAsia="宋体" w:cs="宋体"/>
          <w:kern w:val="0"/>
          <w:szCs w:val="21"/>
        </w:rPr>
        <w:t>复印件，该证明材料真实有效，否则我方负全部责任。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)投标人为非法人(包括其他组织、自然人)的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□现附上由</w:t>
      </w:r>
      <w:r>
        <w:rPr>
          <w:rFonts w:ascii="宋体" w:hAnsi="宋体" w:eastAsia="宋体" w:cs="宋体"/>
          <w:kern w:val="0"/>
          <w:szCs w:val="21"/>
          <w:u w:val="single"/>
        </w:rPr>
        <w:t>(填写“签发机关全称”)</w:t>
      </w:r>
      <w:r>
        <w:rPr>
          <w:rFonts w:ascii="宋体" w:hAnsi="宋体" w:eastAsia="宋体" w:cs="宋体"/>
          <w:kern w:val="0"/>
          <w:szCs w:val="21"/>
        </w:rPr>
        <w:t>签发的我方</w:t>
      </w:r>
      <w:r>
        <w:rPr>
          <w:rFonts w:ascii="宋体" w:hAnsi="宋体" w:eastAsia="宋体" w:cs="宋体"/>
          <w:kern w:val="0"/>
          <w:szCs w:val="21"/>
          <w:u w:val="single"/>
        </w:rPr>
        <w:t>(请填写非自然人的非法人的具体证照名称)</w:t>
      </w:r>
      <w:r>
        <w:rPr>
          <w:rFonts w:ascii="宋体" w:hAnsi="宋体" w:eastAsia="宋体" w:cs="宋体"/>
          <w:kern w:val="0"/>
          <w:szCs w:val="21"/>
        </w:rPr>
        <w:t>复印件，该证明材料真实有效，否则我方负全部责任。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□现附上由</w:t>
      </w:r>
      <w:r>
        <w:rPr>
          <w:rFonts w:ascii="宋体" w:hAnsi="宋体" w:eastAsia="宋体" w:cs="宋体"/>
          <w:kern w:val="0"/>
          <w:szCs w:val="21"/>
          <w:u w:val="single"/>
        </w:rPr>
        <w:t>(填写“签发机关全称”)</w:t>
      </w:r>
      <w:r>
        <w:rPr>
          <w:rFonts w:ascii="宋体" w:hAnsi="宋体" w:eastAsia="宋体" w:cs="宋体"/>
          <w:kern w:val="0"/>
          <w:szCs w:val="21"/>
        </w:rPr>
        <w:t>签发的我方</w:t>
      </w:r>
      <w:r>
        <w:rPr>
          <w:rFonts w:ascii="宋体" w:hAnsi="宋体" w:eastAsia="宋体" w:cs="宋体"/>
          <w:kern w:val="0"/>
          <w:szCs w:val="21"/>
          <w:u w:val="single"/>
        </w:rPr>
        <w:t>(请填写自然人的身份证件名称)</w:t>
      </w:r>
      <w:r>
        <w:rPr>
          <w:rFonts w:ascii="宋体" w:hAnsi="宋体" w:eastAsia="宋体" w:cs="宋体"/>
          <w:kern w:val="0"/>
          <w:szCs w:val="21"/>
        </w:rPr>
        <w:t>复印件，该证明材料真实有效，否则我方负全部责任。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二-3</w:t>
      </w:r>
      <w:r>
        <w:rPr>
          <w:rFonts w:ascii="宋体" w:hAnsi="宋体" w:eastAsia="宋体" w:cs="Calibri"/>
          <w:b/>
          <w:bCs/>
          <w:kern w:val="0"/>
          <w:szCs w:val="21"/>
        </w:rPr>
        <w:t>财务状况报告</w:t>
      </w:r>
      <w:r>
        <w:rPr>
          <w:rFonts w:ascii="宋体" w:hAnsi="宋体" w:eastAsia="宋体" w:cs="宋体"/>
          <w:b/>
          <w:bCs/>
          <w:kern w:val="0"/>
          <w:szCs w:val="21"/>
        </w:rPr>
        <w:t>(财务报告、或资信证明、或投标担保函)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)投标人提供财务报告的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□企业适用：现附上我方</w:t>
      </w:r>
      <w:r>
        <w:rPr>
          <w:rFonts w:ascii="宋体" w:hAnsi="宋体" w:eastAsia="宋体" w:cs="宋体"/>
          <w:kern w:val="0"/>
          <w:szCs w:val="21"/>
          <w:u w:val="single"/>
        </w:rPr>
        <w:t>(填写“具体的年度、或半年度、或季度”)</w:t>
      </w:r>
      <w:r>
        <w:rPr>
          <w:rFonts w:ascii="宋体" w:hAnsi="宋体" w:eastAsia="宋体" w:cs="宋体"/>
          <w:kern w:val="0"/>
          <w:szCs w:val="21"/>
        </w:rPr>
        <w:t>财务报告复印件，包括资产负债表、利润表、现金流量表、所有者权益变动表(若有)及其附注(若有)，上述证明材料真实有效，否则我方负全部责任。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□事业单位适用：现附上我方</w:t>
      </w:r>
      <w:r>
        <w:rPr>
          <w:rFonts w:ascii="宋体" w:hAnsi="宋体" w:eastAsia="宋体" w:cs="宋体"/>
          <w:kern w:val="0"/>
          <w:szCs w:val="21"/>
          <w:u w:val="single"/>
        </w:rPr>
        <w:t>(填写“具体的年度、或半年度、或季度”)</w:t>
      </w:r>
      <w:r>
        <w:rPr>
          <w:rFonts w:ascii="宋体" w:hAnsi="宋体" w:eastAsia="宋体" w:cs="宋体"/>
          <w:kern w:val="0"/>
          <w:szCs w:val="21"/>
        </w:rPr>
        <w:t>财务报告复印件，包括资产负债表、收入支出表(或收入费用表)、财政补助收入支出表(若有)，上述证明材料真实有效，否则我方负全部责任。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□社会团体适用：现附上我方</w:t>
      </w:r>
      <w:r>
        <w:rPr>
          <w:rFonts w:ascii="宋体" w:hAnsi="宋体" w:eastAsia="宋体" w:cs="宋体"/>
          <w:kern w:val="0"/>
          <w:szCs w:val="21"/>
          <w:u w:val="single"/>
        </w:rPr>
        <w:t>(填写“具体的年度、或半年度、或季度”)</w:t>
      </w:r>
      <w:r>
        <w:rPr>
          <w:rFonts w:ascii="宋体" w:hAnsi="宋体" w:eastAsia="宋体" w:cs="宋体"/>
          <w:kern w:val="0"/>
          <w:szCs w:val="21"/>
        </w:rPr>
        <w:t>财务报告复印件，包括资产负债表、业务活动表、现金流量表，上述证明材料真实有效，否则我方负全部责任。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)投标人提供资信证明的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□自然人适用：现附上我方银行：</w:t>
      </w:r>
      <w:r>
        <w:rPr>
          <w:rFonts w:ascii="宋体" w:hAnsi="宋体" w:eastAsia="宋体" w:cs="宋体"/>
          <w:kern w:val="0"/>
          <w:szCs w:val="21"/>
          <w:u w:val="single"/>
        </w:rPr>
        <w:t>(填写自然人的“个人账户的开户银行全称”)</w:t>
      </w:r>
      <w:r>
        <w:rPr>
          <w:rFonts w:ascii="宋体" w:hAnsi="宋体" w:eastAsia="宋体" w:cs="宋体"/>
          <w:kern w:val="0"/>
          <w:szCs w:val="21"/>
        </w:rPr>
        <w:t>出具的资信证明复印件，上述证明材料真实有效，否则我方负全部责任。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)投标人提供投标担保函的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现附上由财政部门认可的政府采购专业担保机构：</w:t>
      </w:r>
      <w:r>
        <w:rPr>
          <w:rFonts w:ascii="宋体" w:hAnsi="宋体" w:eastAsia="宋体" w:cs="宋体"/>
          <w:kern w:val="0"/>
          <w:szCs w:val="21"/>
          <w:u w:val="single"/>
        </w:rPr>
        <w:t>(填写“担保机构全称”)</w:t>
      </w:r>
      <w:r>
        <w:rPr>
          <w:rFonts w:ascii="宋体" w:hAnsi="宋体" w:eastAsia="宋体" w:cs="宋体"/>
          <w:kern w:val="0"/>
          <w:szCs w:val="21"/>
        </w:rPr>
        <w:t>出具的投标担保函复印件，上述证明材料真实有效，否则我方负全部责任。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2、投标人提供的财务报告复印件(成立年限按照投标截止时间推算)应符合下列规定：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2.1成立年限满</w:t>
      </w:r>
      <w:r>
        <w:rPr>
          <w:rFonts w:ascii="Calibri" w:hAnsi="Calibri" w:eastAsia="宋体" w:cs="Calibri"/>
          <w:kern w:val="0"/>
          <w:szCs w:val="21"/>
        </w:rPr>
        <w:t>1</w:t>
      </w:r>
      <w:r>
        <w:rPr>
          <w:rFonts w:ascii="宋体" w:hAnsi="宋体" w:eastAsia="宋体" w:cs="宋体"/>
          <w:kern w:val="0"/>
          <w:szCs w:val="21"/>
        </w:rPr>
        <w:t>年及以上的投标人，提供经审计的上一年度的年度财务报告。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2.2成立年限满半年但不足</w:t>
      </w:r>
      <w:r>
        <w:rPr>
          <w:rFonts w:ascii="Calibri" w:hAnsi="Calibri" w:eastAsia="宋体" w:cs="Calibri"/>
          <w:kern w:val="0"/>
          <w:szCs w:val="21"/>
        </w:rPr>
        <w:t>1</w:t>
      </w:r>
      <w:r>
        <w:rPr>
          <w:rFonts w:ascii="宋体" w:hAnsi="宋体" w:eastAsia="宋体" w:cs="宋体"/>
          <w:kern w:val="0"/>
          <w:szCs w:val="21"/>
        </w:rPr>
        <w:t>年的投标人，提供该半年度中任一季度的季度财务报告或该半年度的半年度财务报告。</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3、“财政部门认可的政府采购专业担保机构”应符合《财政部关于开展政府采购信用担保试点工作方案》(财库</w:t>
      </w:r>
      <w:r>
        <w:rPr>
          <w:rFonts w:ascii="Calibri" w:hAnsi="Calibri" w:eastAsia="宋体" w:cs="Calibri"/>
          <w:kern w:val="0"/>
          <w:szCs w:val="21"/>
        </w:rPr>
        <w:t>[2012]124</w:t>
      </w:r>
      <w:r>
        <w:rPr>
          <w:rFonts w:ascii="宋体" w:hAnsi="宋体" w:eastAsia="宋体" w:cs="宋体"/>
          <w:kern w:val="0"/>
          <w:szCs w:val="21"/>
        </w:rPr>
        <w:t>号)的规定。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二</w:t>
      </w:r>
      <w:r>
        <w:rPr>
          <w:rFonts w:ascii="宋体" w:hAnsi="宋体" w:eastAsia="宋体" w:cs="宋体"/>
          <w:b/>
          <w:bCs/>
          <w:kern w:val="0"/>
          <w:szCs w:val="21"/>
        </w:rPr>
        <w:t>-4</w:t>
      </w:r>
      <w:r>
        <w:rPr>
          <w:rFonts w:ascii="宋体" w:hAnsi="宋体" w:eastAsia="宋体" w:cs="Calibri"/>
          <w:b/>
          <w:bCs/>
          <w:kern w:val="0"/>
          <w:szCs w:val="21"/>
        </w:rPr>
        <w:t>依法缴纳税收证明材料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1、依法缴纳税收的投标人</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)法人(包括企业、事业单位和社会团体)的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日期间我方缴纳的</w:t>
      </w:r>
      <w:r>
        <w:rPr>
          <w:rFonts w:ascii="宋体" w:hAnsi="宋体" w:eastAsia="宋体" w:cs="宋体"/>
          <w:kern w:val="0"/>
          <w:szCs w:val="21"/>
          <w:u w:val="single"/>
        </w:rPr>
        <w:t>(按照投标人实际缴纳的税种名称填写，如：增值税、所得税等)</w:t>
      </w:r>
      <w:r>
        <w:rPr>
          <w:rFonts w:ascii="宋体" w:hAnsi="宋体" w:eastAsia="宋体" w:cs="宋体"/>
          <w:kern w:val="0"/>
          <w:szCs w:val="21"/>
        </w:rPr>
        <w:t>税收凭据复印件，上述证明材料真实有效，否则我方负全部责任。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)非法人(包括其他组织、自然人)的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日期间我方缴纳的</w:t>
      </w:r>
      <w:r>
        <w:rPr>
          <w:rFonts w:ascii="宋体" w:hAnsi="宋体" w:eastAsia="宋体" w:cs="宋体"/>
          <w:kern w:val="0"/>
          <w:szCs w:val="21"/>
          <w:u w:val="single"/>
        </w:rPr>
        <w:t>(按照投标人实际缴纳的税种名称填写)</w:t>
      </w:r>
      <w:r>
        <w:rPr>
          <w:rFonts w:ascii="宋体" w:hAnsi="宋体" w:eastAsia="宋体" w:cs="宋体"/>
          <w:kern w:val="0"/>
          <w:szCs w:val="21"/>
        </w:rPr>
        <w:t>税收凭据复印件，上述证明材料真实有效，否则我方负全部责任。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2、依法免税的投标人</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)现附上我方依法免税证明材料复印件，上述证明材料真实有效，否则我方负全部责任。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1、请投标人按照实际情况编制填写，在相应的()中打“√”，并按照本格式的要求提供相应证明材料的复印件。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2、投标人提供的税收凭据复印件应符合下列规定：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2.1投标截止时间前(不含投标截止时间的当月)已依法缴纳税收的投标人，提供投标截止时间前六个月(不含投标截止时间的当月)中任一月份的税收凭据复印件。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2.2投标截止时间的当月成立且已依法缴纳税收的投标人，提供投标截止时间当月的税收凭据复印件。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2.3投标截止时间的当月成立但因税务机关原因导致其尚未依法缴纳税收的投标人，提供依法缴纳税收承诺书原件(格式自拟)，该承诺书视同税收凭据。</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w:t>
      </w:r>
      <w:r>
        <w:rPr>
          <w:rFonts w:ascii="宋体" w:hAnsi="宋体" w:eastAsia="宋体" w:cs="宋体"/>
          <w:b/>
          <w:bCs/>
          <w:kern w:val="0"/>
          <w:szCs w:val="21"/>
        </w:rPr>
        <w:t>“</w:t>
      </w:r>
      <w:r>
        <w:rPr>
          <w:rFonts w:ascii="宋体" w:hAnsi="宋体" w:eastAsia="宋体" w:cs="Calibri"/>
          <w:b/>
          <w:bCs/>
          <w:kern w:val="0"/>
          <w:szCs w:val="21"/>
        </w:rPr>
        <w:t>依法缴纳</w:t>
      </w:r>
      <w:r>
        <w:rPr>
          <w:rFonts w:ascii="宋体" w:hAnsi="宋体" w:eastAsia="宋体" w:cs="宋体"/>
          <w:b/>
          <w:bCs/>
          <w:kern w:val="0"/>
          <w:szCs w:val="21"/>
        </w:rPr>
        <w:t>税收</w:t>
      </w:r>
      <w:r>
        <w:rPr>
          <w:rFonts w:ascii="宋体" w:hAnsi="宋体" w:eastAsia="宋体" w:cs="Calibri"/>
          <w:b/>
          <w:bCs/>
          <w:kern w:val="0"/>
          <w:szCs w:val="21"/>
        </w:rPr>
        <w:t>证明材料</w:t>
      </w:r>
      <w:r>
        <w:rPr>
          <w:rFonts w:ascii="宋体" w:hAnsi="宋体" w:eastAsia="宋体" w:cs="宋体"/>
          <w:b/>
          <w:bCs/>
          <w:kern w:val="0"/>
          <w:szCs w:val="21"/>
        </w:rPr>
        <w:t>”</w:t>
      </w:r>
      <w:r>
        <w:rPr>
          <w:rFonts w:ascii="宋体" w:hAnsi="宋体" w:eastAsia="宋体" w:cs="宋体"/>
          <w:kern w:val="0"/>
          <w:szCs w:val="21"/>
        </w:rPr>
        <w:t>有欠缴记录的，视为</w:t>
      </w:r>
      <w:r>
        <w:rPr>
          <w:rFonts w:ascii="宋体" w:hAnsi="宋体" w:eastAsia="宋体" w:cs="宋体"/>
          <w:b/>
          <w:bCs/>
          <w:kern w:val="0"/>
          <w:szCs w:val="21"/>
        </w:rPr>
        <w:t>未依法缴纳税收。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二-5</w:t>
      </w:r>
      <w:r>
        <w:rPr>
          <w:rFonts w:ascii="宋体" w:hAnsi="宋体" w:eastAsia="宋体" w:cs="Calibri"/>
          <w:b/>
          <w:bCs/>
          <w:kern w:val="0"/>
          <w:szCs w:val="21"/>
        </w:rPr>
        <w:t>依法缴纳社会保障资金证明材料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1、依法缴纳</w:t>
      </w:r>
      <w:r>
        <w:rPr>
          <w:rFonts w:ascii="宋体" w:hAnsi="宋体" w:eastAsia="宋体" w:cs="Calibri"/>
          <w:kern w:val="0"/>
          <w:szCs w:val="21"/>
        </w:rPr>
        <w:t>社会保障资金</w:t>
      </w:r>
      <w:r>
        <w:rPr>
          <w:rFonts w:ascii="宋体" w:hAnsi="宋体" w:eastAsia="宋体" w:cs="宋体"/>
          <w:kern w:val="0"/>
          <w:szCs w:val="21"/>
        </w:rPr>
        <w:t>的投标人</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)法人(包括企业、事业单位和社会团体)的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)非法人(包括其他组织、自然人)的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2、依法不需要缴纳</w:t>
      </w:r>
      <w:r>
        <w:rPr>
          <w:rFonts w:ascii="宋体" w:hAnsi="宋体" w:eastAsia="宋体" w:cs="Calibri"/>
          <w:kern w:val="0"/>
          <w:szCs w:val="21"/>
        </w:rPr>
        <w:t>社会保障资金</w:t>
      </w:r>
      <w:r>
        <w:rPr>
          <w:rFonts w:ascii="宋体" w:hAnsi="宋体" w:eastAsia="宋体" w:cs="宋体"/>
          <w:kern w:val="0"/>
          <w:szCs w:val="21"/>
        </w:rPr>
        <w:t>的投标人</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)现附上我方依法不需要缴纳社会保障资金证明材料复印件，上述证明材料真实有效，否则我方负全部责任。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1、请投标人按照实际情况编制填写，在相应的()中打“√”，并按照本格式的要求提供相应证明材料的复印件。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2、投标人提供的社会保险凭据复印件应符合下列规定：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2.1投标截止时间前(不含投标截止时间的当月)已依法缴纳</w:t>
      </w:r>
      <w:r>
        <w:rPr>
          <w:rFonts w:ascii="宋体" w:hAnsi="宋体" w:eastAsia="宋体" w:cs="Calibri"/>
          <w:kern w:val="0"/>
          <w:szCs w:val="21"/>
        </w:rPr>
        <w:t>社会保障资金</w:t>
      </w:r>
      <w:r>
        <w:rPr>
          <w:rFonts w:ascii="宋体" w:hAnsi="宋体" w:eastAsia="宋体" w:cs="宋体"/>
          <w:kern w:val="0"/>
          <w:szCs w:val="21"/>
        </w:rPr>
        <w:t>的投标人，提供投标截止时间前六个月(不含投标截止时间的当月)中任一月份的社会保险凭据复印件。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2.2投标截止时间的当月成立且已依法缴纳</w:t>
      </w:r>
      <w:r>
        <w:rPr>
          <w:rFonts w:ascii="宋体" w:hAnsi="宋体" w:eastAsia="宋体" w:cs="Calibri"/>
          <w:kern w:val="0"/>
          <w:szCs w:val="21"/>
        </w:rPr>
        <w:t>社会保障资金</w:t>
      </w:r>
      <w:r>
        <w:rPr>
          <w:rFonts w:ascii="宋体" w:hAnsi="宋体" w:eastAsia="宋体" w:cs="宋体"/>
          <w:kern w:val="0"/>
          <w:szCs w:val="21"/>
        </w:rPr>
        <w:t>的投标人，提供投标截止时间当月的社会保险凭据复印件。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2.3投标截止时间的当月成立但因税务机关</w:t>
      </w:r>
      <w:r>
        <w:rPr>
          <w:rFonts w:ascii="Calibri" w:hAnsi="Calibri" w:eastAsia="宋体" w:cs="Calibri"/>
          <w:kern w:val="0"/>
          <w:szCs w:val="21"/>
        </w:rPr>
        <w:t>/</w:t>
      </w:r>
      <w:r>
        <w:rPr>
          <w:rFonts w:ascii="宋体" w:hAnsi="宋体" w:eastAsia="宋体" w:cs="宋体"/>
          <w:kern w:val="0"/>
          <w:szCs w:val="21"/>
        </w:rPr>
        <w:t>社会保障资金管理机关原因导致其尚未依法缴纳</w:t>
      </w:r>
      <w:r>
        <w:rPr>
          <w:rFonts w:ascii="宋体" w:hAnsi="宋体" w:eastAsia="宋体" w:cs="Calibri"/>
          <w:kern w:val="0"/>
          <w:szCs w:val="21"/>
        </w:rPr>
        <w:t>社会保障资金</w:t>
      </w:r>
      <w:r>
        <w:rPr>
          <w:rFonts w:ascii="宋体" w:hAnsi="宋体" w:eastAsia="宋体" w:cs="宋体"/>
          <w:kern w:val="0"/>
          <w:szCs w:val="21"/>
        </w:rPr>
        <w:t>的投标人，提供依法缴纳</w:t>
      </w:r>
      <w:r>
        <w:rPr>
          <w:rFonts w:ascii="宋体" w:hAnsi="宋体" w:eastAsia="宋体" w:cs="Calibri"/>
          <w:kern w:val="0"/>
          <w:szCs w:val="21"/>
        </w:rPr>
        <w:t>社会保障资金</w:t>
      </w:r>
      <w:r>
        <w:rPr>
          <w:rFonts w:ascii="宋体" w:hAnsi="宋体" w:eastAsia="宋体" w:cs="宋体"/>
          <w:kern w:val="0"/>
          <w:szCs w:val="21"/>
        </w:rPr>
        <w:t>承诺书原件(格式自拟)，该承诺书视同社会保险凭据。</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w:t>
      </w:r>
      <w:r>
        <w:rPr>
          <w:rFonts w:ascii="宋体" w:hAnsi="宋体" w:eastAsia="宋体" w:cs="宋体"/>
          <w:b/>
          <w:bCs/>
          <w:kern w:val="0"/>
          <w:szCs w:val="21"/>
        </w:rPr>
        <w:t>“</w:t>
      </w:r>
      <w:r>
        <w:rPr>
          <w:rFonts w:ascii="宋体" w:hAnsi="宋体" w:eastAsia="宋体" w:cs="Calibri"/>
          <w:b/>
          <w:bCs/>
          <w:kern w:val="0"/>
          <w:szCs w:val="21"/>
        </w:rPr>
        <w:t>依法缴纳社会保障资金证明材料</w:t>
      </w:r>
      <w:r>
        <w:rPr>
          <w:rFonts w:ascii="宋体" w:hAnsi="宋体" w:eastAsia="宋体" w:cs="宋体"/>
          <w:b/>
          <w:bCs/>
          <w:kern w:val="0"/>
          <w:szCs w:val="21"/>
        </w:rPr>
        <w:t>”</w:t>
      </w:r>
      <w:r>
        <w:rPr>
          <w:rFonts w:ascii="宋体" w:hAnsi="宋体" w:eastAsia="宋体" w:cs="宋体"/>
          <w:kern w:val="0"/>
          <w:szCs w:val="21"/>
        </w:rPr>
        <w:t>有欠缴记录的，视为</w:t>
      </w:r>
      <w:r>
        <w:rPr>
          <w:rFonts w:ascii="宋体" w:hAnsi="宋体" w:eastAsia="宋体" w:cs="宋体"/>
          <w:b/>
          <w:bCs/>
          <w:kern w:val="0"/>
          <w:szCs w:val="21"/>
        </w:rPr>
        <w:t>未依法缴纳社会保障资金。</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二</w:t>
      </w:r>
      <w:r>
        <w:rPr>
          <w:rFonts w:ascii="宋体" w:hAnsi="宋体" w:eastAsia="宋体" w:cs="宋体"/>
          <w:b/>
          <w:bCs/>
          <w:kern w:val="0"/>
          <w:szCs w:val="21"/>
        </w:rPr>
        <w:t>-6</w:t>
      </w:r>
      <w:r>
        <w:rPr>
          <w:rFonts w:ascii="宋体" w:hAnsi="宋体" w:eastAsia="宋体" w:cs="Calibri"/>
          <w:b/>
          <w:bCs/>
          <w:kern w:val="0"/>
          <w:szCs w:val="21"/>
        </w:rPr>
        <w:t>具备履行合同所必需设备和专业技术能力的声明函</w:t>
      </w:r>
      <w:r>
        <w:rPr>
          <w:rFonts w:ascii="宋体" w:hAnsi="宋体" w:eastAsia="宋体" w:cs="宋体"/>
          <w:b/>
          <w:bCs/>
          <w:kern w:val="0"/>
          <w:szCs w:val="21"/>
        </w:rPr>
        <w:t>(若有)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我方具备履行合同所</w:t>
      </w:r>
      <w:r>
        <w:rPr>
          <w:rFonts w:ascii="宋体" w:hAnsi="宋体" w:eastAsia="宋体" w:cs="Calibri"/>
          <w:kern w:val="0"/>
          <w:szCs w:val="21"/>
        </w:rPr>
        <w:t>必需的设备和专业技术能力</w:t>
      </w:r>
      <w:r>
        <w:rPr>
          <w:rFonts w:ascii="宋体" w:hAnsi="宋体" w:eastAsia="宋体" w:cs="宋体"/>
          <w:kern w:val="0"/>
          <w:szCs w:val="21"/>
        </w:rPr>
        <w:t>，否则产生不利后果由我方承担责任。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特此声明。</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1、招标文件未要求投标人提供“具备履行合同所必需的设备和专业技术能力专项证明材料”的，投标人应提供本声明函。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2、招标文件要求投标人提供“具备履行合同所必需的设备和专业技术能力专项证明材料”的，投标人可不提供本声明函。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3、纸质投标文件正本中的本声明函(若有)应为原件。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4、请投标人根据实际情况如实声明，否则</w:t>
      </w:r>
      <w:r>
        <w:rPr>
          <w:rFonts w:ascii="宋体" w:hAnsi="宋体" w:eastAsia="宋体" w:cs="宋体"/>
          <w:b/>
          <w:bCs/>
          <w:kern w:val="0"/>
          <w:szCs w:val="21"/>
        </w:rPr>
        <w:t>视为提供虚假材料。</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二</w:t>
      </w:r>
      <w:r>
        <w:rPr>
          <w:rFonts w:ascii="宋体" w:hAnsi="宋体" w:eastAsia="宋体" w:cs="宋体"/>
          <w:b/>
          <w:bCs/>
          <w:kern w:val="0"/>
          <w:szCs w:val="21"/>
        </w:rPr>
        <w:t>-7</w:t>
      </w:r>
      <w:r>
        <w:rPr>
          <w:rFonts w:ascii="宋体" w:hAnsi="宋体" w:eastAsia="宋体" w:cs="Calibri"/>
          <w:b/>
          <w:bCs/>
          <w:kern w:val="0"/>
          <w:szCs w:val="21"/>
        </w:rPr>
        <w:t>参</w:t>
      </w:r>
      <w:r>
        <w:rPr>
          <w:rFonts w:ascii="宋体" w:hAnsi="宋体" w:eastAsia="宋体" w:cs="宋体"/>
          <w:b/>
          <w:bCs/>
          <w:kern w:val="0"/>
          <w:szCs w:val="21"/>
        </w:rPr>
        <w:t>加</w:t>
      </w:r>
      <w:r>
        <w:rPr>
          <w:rFonts w:ascii="宋体" w:hAnsi="宋体" w:eastAsia="宋体" w:cs="Calibri"/>
          <w:b/>
          <w:bCs/>
          <w:kern w:val="0"/>
          <w:szCs w:val="21"/>
        </w:rPr>
        <w:t>采购活动前三年内在经营活动中没有重大违法记录书面声明</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Calibri"/>
          <w:kern w:val="0"/>
          <w:szCs w:val="21"/>
        </w:rPr>
        <w:t>参</w:t>
      </w:r>
      <w:r>
        <w:rPr>
          <w:rFonts w:ascii="宋体" w:hAnsi="宋体" w:eastAsia="宋体" w:cs="宋体"/>
          <w:kern w:val="0"/>
          <w:szCs w:val="21"/>
        </w:rPr>
        <w:t>加</w:t>
      </w:r>
      <w:r>
        <w:rPr>
          <w:rFonts w:ascii="宋体" w:hAnsi="宋体" w:eastAsia="宋体" w:cs="Calibri"/>
          <w:kern w:val="0"/>
          <w:szCs w:val="21"/>
        </w:rPr>
        <w:t>采购活动前三年内</w:t>
      </w:r>
      <w:r>
        <w:rPr>
          <w:rFonts w:ascii="宋体" w:hAnsi="宋体" w:eastAsia="宋体" w:cs="宋体"/>
          <w:kern w:val="0"/>
          <w:szCs w:val="21"/>
        </w:rPr>
        <w:t>，</w:t>
      </w:r>
      <w:r>
        <w:rPr>
          <w:rFonts w:ascii="宋体" w:hAnsi="宋体" w:eastAsia="宋体" w:cs="Calibri"/>
          <w:kern w:val="0"/>
          <w:szCs w:val="21"/>
        </w:rPr>
        <w:t>我方在经营活动中没有重大违法记录</w:t>
      </w:r>
      <w:r>
        <w:rPr>
          <w:rFonts w:ascii="宋体" w:hAnsi="宋体" w:eastAsia="宋体" w:cs="宋体"/>
          <w:kern w:val="0"/>
          <w:szCs w:val="21"/>
        </w:rPr>
        <w:t>，也无行贿犯罪记录，否则产生不利后果由我方承担责任。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特此声明。</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1、“重大违法记录”指投标人因违法经营受到刑事处罚或责令停产停业、吊销许可证或执照、较大数额罚款等行政处罚。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2、纸质投标文件正本中的本声明应为原件。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3、请投标人根据实际情况如实声明，否则</w:t>
      </w:r>
      <w:r>
        <w:rPr>
          <w:rFonts w:ascii="宋体" w:hAnsi="宋体" w:eastAsia="宋体" w:cs="宋体"/>
          <w:b/>
          <w:bCs/>
          <w:kern w:val="0"/>
          <w:szCs w:val="21"/>
        </w:rPr>
        <w:t>视为提供虚假材料。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二</w:t>
      </w:r>
      <w:r>
        <w:rPr>
          <w:rFonts w:ascii="宋体" w:hAnsi="宋体" w:eastAsia="宋体" w:cs="宋体"/>
          <w:b/>
          <w:bCs/>
          <w:kern w:val="0"/>
          <w:szCs w:val="21"/>
        </w:rPr>
        <w:t>-8信用记录查询结果</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现附上截至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r>
        <w:rPr>
          <w:rFonts w:ascii="宋体" w:hAnsi="宋体" w:eastAsia="宋体" w:cs="宋体"/>
          <w:kern w:val="0"/>
          <w:szCs w:val="21"/>
          <w:u w:val="single"/>
        </w:rPr>
        <w:t>   </w:t>
      </w:r>
      <w:r>
        <w:rPr>
          <w:rFonts w:ascii="宋体" w:hAnsi="宋体" w:eastAsia="宋体" w:cs="宋体"/>
          <w:kern w:val="0"/>
          <w:szCs w:val="21"/>
        </w:rPr>
        <w:t>时我方通过“信用中国”网站(</w:t>
      </w:r>
      <w:r>
        <w:rPr>
          <w:rFonts w:ascii="Calibri" w:hAnsi="Calibri" w:eastAsia="宋体" w:cs="Calibri"/>
          <w:kern w:val="0"/>
          <w:szCs w:val="21"/>
        </w:rPr>
        <w:t>www.creditchina.gov.cn</w:t>
      </w:r>
      <w:r>
        <w:rPr>
          <w:rFonts w:ascii="宋体" w:hAnsi="宋体" w:eastAsia="宋体" w:cs="宋体"/>
          <w:kern w:val="0"/>
          <w:szCs w:val="21"/>
        </w:rPr>
        <w:t>)获取的我方信用信息查询结果</w:t>
      </w:r>
      <w:r>
        <w:rPr>
          <w:rFonts w:ascii="宋体" w:hAnsi="宋体" w:eastAsia="宋体" w:cs="宋体"/>
          <w:kern w:val="0"/>
          <w:szCs w:val="21"/>
          <w:u w:val="single"/>
        </w:rPr>
        <w:t>(填写具体份数)</w:t>
      </w:r>
      <w:r>
        <w:rPr>
          <w:rFonts w:ascii="宋体" w:hAnsi="宋体" w:eastAsia="宋体" w:cs="宋体"/>
          <w:kern w:val="0"/>
          <w:szCs w:val="21"/>
        </w:rPr>
        <w:t>份、通过中国政府采购网(www.ccgp.gov.cn)获取的我方信用信息查询结果</w:t>
      </w:r>
      <w:r>
        <w:rPr>
          <w:rFonts w:ascii="宋体" w:hAnsi="宋体" w:eastAsia="宋体" w:cs="宋体"/>
          <w:kern w:val="0"/>
          <w:szCs w:val="21"/>
          <w:u w:val="single"/>
        </w:rPr>
        <w:t>(填写具体份数)</w:t>
      </w:r>
      <w:r>
        <w:rPr>
          <w:rFonts w:ascii="宋体" w:hAnsi="宋体" w:eastAsia="宋体" w:cs="宋体"/>
          <w:kern w:val="0"/>
          <w:szCs w:val="21"/>
        </w:rPr>
        <w:t>份，上述信用信息查询结果真实有效，否则我方负全部责任。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投标人应在招标文件要求的截止时点前分别通过“信用中国”网站(</w:t>
      </w:r>
      <w:r>
        <w:rPr>
          <w:rFonts w:ascii="Calibri" w:hAnsi="Calibri" w:eastAsia="宋体" w:cs="Calibri"/>
          <w:kern w:val="0"/>
          <w:sz w:val="24"/>
          <w:szCs w:val="24"/>
        </w:rPr>
        <w:t>www.creditchina.gov.cn</w:t>
      </w:r>
      <w:r>
        <w:rPr>
          <w:rFonts w:ascii="宋体" w:hAnsi="宋体" w:eastAsia="宋体" w:cs="宋体"/>
          <w:kern w:val="0"/>
          <w:sz w:val="24"/>
          <w:szCs w:val="24"/>
        </w:rPr>
        <w:t>)、中国政府采购网(</w:t>
      </w:r>
      <w:r>
        <w:rPr>
          <w:rFonts w:ascii="Calibri" w:hAnsi="Calibri" w:eastAsia="宋体" w:cs="Calibri"/>
          <w:kern w:val="0"/>
          <w:sz w:val="24"/>
          <w:szCs w:val="24"/>
        </w:rPr>
        <w:t>www.ccgp.gov.cn</w:t>
      </w:r>
      <w:r>
        <w:rPr>
          <w:rFonts w:ascii="宋体" w:hAnsi="宋体" w:eastAsia="宋体" w:cs="宋体"/>
          <w:kern w:val="0"/>
          <w:sz w:val="24"/>
          <w:szCs w:val="24"/>
        </w:rPr>
        <w:t>)查询并打印相应的信用记录，投标人提供的查询结果应为其通过上述网站获取的信用信息查询结果原始页面的打印件(或截图)。</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b/>
          <w:bCs/>
          <w:kern w:val="0"/>
          <w:szCs w:val="21"/>
        </w:rPr>
        <w:br w:type="textWrapping"/>
      </w:r>
      <w:r>
        <w:rPr>
          <w:rFonts w:ascii="宋体" w:hAnsi="宋体" w:eastAsia="宋体" w:cs="宋体"/>
          <w:b/>
          <w:bCs/>
          <w:kern w:val="0"/>
          <w:szCs w:val="21"/>
        </w:rPr>
        <w:t>二-9检察机关行贿犯罪档案查询结果告知函</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检察机关行贿犯罪档案查询结果告知函(以下简称：“告知函”)由投标人向住所地或业务发生地检察院申请查询，具体以检察院出具的为准。</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1、未提供行贿犯罪档案查询结果或查询结果表明投标人有行贿犯罪记录的，</w:t>
      </w:r>
      <w:r>
        <w:rPr>
          <w:rFonts w:ascii="宋体" w:hAnsi="宋体" w:eastAsia="宋体" w:cs="宋体"/>
          <w:b/>
          <w:bCs/>
          <w:kern w:val="0"/>
          <w:szCs w:val="21"/>
        </w:rPr>
        <w:t>投标无效。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2、若从检察机关指定网站下载打印或截图告知函，则告知函应为从前述指定网站获取的查询结果原始页面的打印件(或截图)，否则</w:t>
      </w:r>
      <w:r>
        <w:rPr>
          <w:rFonts w:ascii="宋体" w:hAnsi="宋体" w:eastAsia="宋体" w:cs="宋体"/>
          <w:b/>
          <w:bCs/>
          <w:kern w:val="0"/>
          <w:szCs w:val="21"/>
        </w:rPr>
        <w:t>投标无效。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3、告知函应在有效期内且内容完整、清晰、整洁，否则</w:t>
      </w:r>
      <w:r>
        <w:rPr>
          <w:rFonts w:ascii="宋体" w:hAnsi="宋体" w:eastAsia="宋体" w:cs="宋体"/>
          <w:b/>
          <w:bCs/>
          <w:kern w:val="0"/>
          <w:szCs w:val="21"/>
        </w:rPr>
        <w:t>投标无效。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4、有效期内的告知函复印件(含扫描件)及符合招标文件第七章规定的打印件(或截图)，无论内容中是否注明“复印件无效”，</w:t>
      </w:r>
      <w:r>
        <w:rPr>
          <w:rFonts w:ascii="宋体" w:hAnsi="宋体" w:eastAsia="宋体" w:cs="宋体"/>
          <w:b/>
          <w:bCs/>
          <w:kern w:val="0"/>
          <w:szCs w:val="21"/>
        </w:rPr>
        <w:t>均视同有效。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5、无法获取有效期内检察机关行贿犯罪档案查询结果告知函的，应在《参加采购活动前三年内在经营活动中没有重大违法记录书面声明》中对近三年无行贿犯罪记录进行声明。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br w:type="textWrapping"/>
      </w:r>
      <w:r>
        <w:rPr>
          <w:rFonts w:ascii="宋体" w:hAnsi="宋体" w:eastAsia="宋体" w:cs="宋体"/>
          <w:b/>
          <w:bCs/>
          <w:kern w:val="0"/>
          <w:szCs w:val="21"/>
        </w:rPr>
        <w:t>二-10联合体协议(若有)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兹有</w:t>
      </w:r>
      <w:r>
        <w:rPr>
          <w:rFonts w:ascii="宋体" w:hAnsi="宋体" w:eastAsia="宋体" w:cs="宋体"/>
          <w:kern w:val="0"/>
          <w:szCs w:val="21"/>
          <w:u w:val="single"/>
        </w:rPr>
        <w:t>(填写“联合体中各方的全称”，各方的全称之间请用“、”分割)</w:t>
      </w:r>
      <w:r>
        <w:rPr>
          <w:rFonts w:ascii="宋体" w:hAnsi="宋体" w:eastAsia="宋体" w:cs="宋体"/>
          <w:kern w:val="0"/>
          <w:szCs w:val="21"/>
        </w:rPr>
        <w:t>自愿组成联合体，共同参加</w:t>
      </w:r>
      <w:r>
        <w:rPr>
          <w:rFonts w:ascii="宋体" w:hAnsi="宋体" w:eastAsia="宋体" w:cs="宋体"/>
          <w:kern w:val="0"/>
          <w:szCs w:val="21"/>
          <w:u w:val="single"/>
        </w:rPr>
        <w:t xml:space="preserve">(填写“项目名称”) </w:t>
      </w:r>
      <w:r>
        <w:rPr>
          <w:rFonts w:ascii="宋体" w:hAnsi="宋体" w:eastAsia="宋体" w:cs="宋体"/>
          <w:kern w:val="0"/>
          <w:szCs w:val="21"/>
        </w:rPr>
        <w:t>项目(招标编号：</w:t>
      </w:r>
      <w:r>
        <w:rPr>
          <w:rFonts w:ascii="宋体" w:hAnsi="宋体" w:eastAsia="宋体" w:cs="宋体"/>
          <w:kern w:val="0"/>
          <w:szCs w:val="21"/>
          <w:u w:val="single"/>
        </w:rPr>
        <w:t>         </w:t>
      </w:r>
      <w:r>
        <w:rPr>
          <w:rFonts w:ascii="宋体" w:hAnsi="宋体" w:eastAsia="宋体" w:cs="宋体"/>
          <w:kern w:val="0"/>
          <w:szCs w:val="21"/>
        </w:rPr>
        <w:t>)的投标。现就联合体参加本项目投标的有关事宜达成下列协议：</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一、联合体各方应承担的工作和义务具体如下：</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1、牵头方(</w:t>
      </w:r>
      <w:r>
        <w:rPr>
          <w:rFonts w:ascii="宋体" w:hAnsi="宋体" w:eastAsia="宋体" w:cs="宋体"/>
          <w:kern w:val="0"/>
          <w:szCs w:val="21"/>
          <w:u w:val="single"/>
        </w:rPr>
        <w:t>全称</w:t>
      </w:r>
      <w:r>
        <w:rPr>
          <w:rFonts w:ascii="宋体" w:hAnsi="宋体" w:eastAsia="宋体" w:cs="宋体"/>
          <w:kern w:val="0"/>
          <w:szCs w:val="21"/>
        </w:rPr>
        <w:t>)：</w:t>
      </w:r>
      <w:r>
        <w:rPr>
          <w:rFonts w:ascii="宋体" w:hAnsi="宋体" w:eastAsia="宋体" w:cs="宋体"/>
          <w:kern w:val="0"/>
          <w:szCs w:val="21"/>
          <w:u w:val="single"/>
        </w:rPr>
        <w:t xml:space="preserve"> (填写“工作及义务的具体内容”) </w:t>
      </w:r>
      <w:r>
        <w:rPr>
          <w:rFonts w:ascii="宋体" w:hAnsi="宋体" w:eastAsia="宋体" w:cs="宋体"/>
          <w:kern w:val="0"/>
          <w:szCs w:val="21"/>
        </w:rPr>
        <w:t>；</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2、成员方：</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2.1</w:t>
      </w:r>
      <w:r>
        <w:rPr>
          <w:rFonts w:ascii="宋体" w:hAnsi="宋体" w:eastAsia="宋体" w:cs="宋体"/>
          <w:kern w:val="0"/>
          <w:szCs w:val="21"/>
          <w:u w:val="single"/>
        </w:rPr>
        <w:t>(成员一的全称)</w:t>
      </w:r>
      <w:r>
        <w:rPr>
          <w:rFonts w:ascii="宋体" w:hAnsi="宋体" w:eastAsia="宋体" w:cs="宋体"/>
          <w:kern w:val="0"/>
          <w:szCs w:val="21"/>
        </w:rPr>
        <w:t>：</w:t>
      </w:r>
      <w:r>
        <w:rPr>
          <w:rFonts w:ascii="宋体" w:hAnsi="宋体" w:eastAsia="宋体" w:cs="宋体"/>
          <w:kern w:val="0"/>
          <w:szCs w:val="21"/>
          <w:u w:val="single"/>
        </w:rPr>
        <w:t xml:space="preserve"> (填写“工作及义务的具体内容”) </w:t>
      </w:r>
      <w:r>
        <w:rPr>
          <w:rFonts w:ascii="宋体" w:hAnsi="宋体" w:eastAsia="宋体" w:cs="宋体"/>
          <w:kern w:val="0"/>
          <w:szCs w:val="21"/>
        </w:rPr>
        <w:t>；</w:t>
      </w:r>
    </w:p>
    <w:p>
      <w:pPr>
        <w:widowControl/>
        <w:spacing w:before="100" w:beforeAutospacing="1" w:after="100" w:afterAutospacing="1"/>
        <w:ind w:firstLine="420"/>
        <w:jc w:val="left"/>
        <w:rPr>
          <w:rFonts w:ascii="宋体" w:hAnsi="宋体" w:eastAsia="宋体" w:cs="宋体"/>
          <w:kern w:val="0"/>
          <w:sz w:val="24"/>
          <w:szCs w:val="24"/>
        </w:rPr>
      </w:pPr>
      <w:r>
        <w:rPr>
          <w:rFonts w:ascii="Calibri" w:hAnsi="Calibri" w:eastAsia="宋体" w:cs="Calibri"/>
          <w:kern w:val="0"/>
          <w:szCs w:val="21"/>
        </w:rPr>
        <w:t>……</w:t>
      </w:r>
      <w:r>
        <w:rPr>
          <w:rFonts w:ascii="宋体" w:hAnsi="宋体" w:eastAsia="宋体" w:cs="宋体"/>
          <w:kern w:val="0"/>
          <w:szCs w:val="21"/>
        </w:rPr>
        <w:t>。</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二、联合体各方约定：</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1、由</w:t>
      </w:r>
      <w:r>
        <w:rPr>
          <w:rFonts w:ascii="宋体" w:hAnsi="宋体" w:eastAsia="宋体" w:cs="宋体"/>
          <w:kern w:val="0"/>
          <w:szCs w:val="21"/>
          <w:u w:val="single"/>
        </w:rPr>
        <w:t>(填写“牵头方的全称”)</w:t>
      </w:r>
      <w:r>
        <w:rPr>
          <w:rFonts w:ascii="宋体" w:hAnsi="宋体" w:eastAsia="宋体"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2、联合体各方约定由</w:t>
      </w:r>
      <w:r>
        <w:rPr>
          <w:rFonts w:ascii="宋体" w:hAnsi="宋体" w:eastAsia="宋体" w:cs="宋体"/>
          <w:kern w:val="0"/>
          <w:szCs w:val="21"/>
          <w:u w:val="single"/>
        </w:rPr>
        <w:t>(填写“牵头方的全称”)</w:t>
      </w:r>
      <w:r>
        <w:rPr>
          <w:rFonts w:ascii="宋体" w:hAnsi="宋体" w:eastAsia="宋体" w:cs="宋体"/>
          <w:kern w:val="0"/>
          <w:szCs w:val="21"/>
        </w:rPr>
        <w:t>代表联合体办理投标保证金事宜。</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3、</w:t>
      </w:r>
      <w:r>
        <w:rPr>
          <w:rFonts w:ascii="宋体" w:hAnsi="宋体" w:eastAsia="宋体" w:cs="宋体"/>
          <w:kern w:val="0"/>
          <w:sz w:val="24"/>
          <w:szCs w:val="24"/>
        </w:rPr>
        <w:t>根据福建省财政厅文件(闽财购[2008]10号)的规定，若本项目采用综合评分法，则联合体只能确定由其中一方的条件参与商务部分的评标。因此，联合体各方约定以</w:t>
      </w:r>
      <w:r>
        <w:rPr>
          <w:rFonts w:ascii="宋体" w:hAnsi="宋体" w:eastAsia="宋体" w:cs="宋体"/>
          <w:kern w:val="0"/>
          <w:sz w:val="24"/>
          <w:szCs w:val="24"/>
          <w:u w:val="single"/>
        </w:rPr>
        <w:t>(应填写“其中一方的全称”，如：联合体确定以成员一的条件参与商务部分的评标，则填写“成员一的全称”…；否则填写“无”)</w:t>
      </w:r>
      <w:r>
        <w:rPr>
          <w:rFonts w:ascii="宋体" w:hAnsi="宋体" w:eastAsia="宋体" w:cs="宋体"/>
          <w:kern w:val="0"/>
          <w:sz w:val="24"/>
          <w:szCs w:val="24"/>
        </w:rPr>
        <w:t>的条件参与商务部分的评标。</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四、本协议自签署之日起生效，政府采购合同履行完毕后自动失效。</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五、本协议一式</w:t>
      </w:r>
      <w:r>
        <w:rPr>
          <w:rFonts w:ascii="宋体" w:hAnsi="宋体" w:eastAsia="宋体" w:cs="宋体"/>
          <w:kern w:val="0"/>
          <w:szCs w:val="21"/>
          <w:u w:val="single"/>
        </w:rPr>
        <w:t>(填写具体份数)</w:t>
      </w:r>
      <w:r>
        <w:rPr>
          <w:rFonts w:ascii="宋体" w:hAnsi="宋体" w:eastAsia="宋体" w:cs="宋体"/>
          <w:kern w:val="0"/>
          <w:szCs w:val="21"/>
        </w:rPr>
        <w:t>份，联合体各方各执一份，投标文件中提交一份。</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(以下无正文)</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牵头方：</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法定代表人或其委托代理人：</w:t>
      </w:r>
      <w:r>
        <w:rPr>
          <w:rFonts w:ascii="宋体" w:hAnsi="宋体" w:eastAsia="宋体" w:cs="宋体"/>
          <w:kern w:val="0"/>
          <w:szCs w:val="21"/>
          <w:u w:val="single"/>
        </w:rPr>
        <w:t>  (签字或盖章)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成员一：</w:t>
      </w:r>
      <w:r>
        <w:rPr>
          <w:rFonts w:ascii="宋体" w:hAnsi="宋体" w:eastAsia="宋体" w:cs="宋体"/>
          <w:kern w:val="0"/>
          <w:szCs w:val="21"/>
          <w:u w:val="single"/>
        </w:rPr>
        <w:t>(全称并加盖成员一的单位公章)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法定代表人或其委托代理人：</w:t>
      </w:r>
      <w:r>
        <w:rPr>
          <w:rFonts w:ascii="宋体" w:hAnsi="宋体" w:eastAsia="宋体" w:cs="宋体"/>
          <w:kern w:val="0"/>
          <w:szCs w:val="21"/>
          <w:u w:val="single"/>
        </w:rPr>
        <w:t>  (签字或盖章)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Calibri"/>
          <w:kern w:val="0"/>
          <w:szCs w:val="21"/>
        </w:rPr>
        <w:t>成员</w:t>
      </w:r>
      <w:r>
        <w:rPr>
          <w:rFonts w:ascii="宋体" w:hAnsi="宋体" w:eastAsia="宋体" w:cs="宋体"/>
          <w:kern w:val="0"/>
          <w:szCs w:val="21"/>
        </w:rPr>
        <w:t>**：</w:t>
      </w:r>
      <w:r>
        <w:rPr>
          <w:rFonts w:ascii="宋体" w:hAnsi="宋体" w:eastAsia="宋体" w:cs="宋体"/>
          <w:kern w:val="0"/>
          <w:szCs w:val="21"/>
          <w:u w:val="single"/>
        </w:rPr>
        <w:t>(全称并加盖成员**的单位公章)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法定代表人或其委托代理人：</w:t>
      </w:r>
      <w:r>
        <w:rPr>
          <w:rFonts w:ascii="宋体" w:hAnsi="宋体" w:eastAsia="宋体" w:cs="宋体"/>
          <w:kern w:val="0"/>
          <w:szCs w:val="21"/>
          <w:u w:val="single"/>
        </w:rPr>
        <w:t>  (签字或盖章)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Cs w:val="21"/>
        </w:rPr>
        <w:t>签署日期：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1、招标文件接受联合体投标且投标人为联合体的，投标人应提供本协议；否则无须提供。</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2、本协议由委托代理人签字或盖章的，应按照本章载明的格式提供“单位负责人授权书”。</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3、纸质投标文件正本中的本协议(若有)应为原件。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二-11中小企业声明函</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(专门面向中小企业或小型、微型企业适用，若有)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本投标人郑重声明，根据《政府采购促进中小企业发展暂行办法》(财库[2011]181号)的规定，本投标人为</w:t>
      </w:r>
      <w:r>
        <w:rPr>
          <w:rFonts w:ascii="宋体" w:hAnsi="宋体" w:eastAsia="宋体" w:cs="宋体"/>
          <w:kern w:val="0"/>
          <w:szCs w:val="21"/>
          <w:u w:val="single"/>
        </w:rPr>
        <w:t>(填写“中型</w:t>
      </w:r>
      <w:r>
        <w:rPr>
          <w:rFonts w:ascii="Calibri" w:hAnsi="Calibri" w:eastAsia="宋体" w:cs="Calibri"/>
          <w:kern w:val="0"/>
          <w:szCs w:val="21"/>
          <w:u w:val="single"/>
        </w:rPr>
        <w:t>/</w:t>
      </w:r>
      <w:r>
        <w:rPr>
          <w:rFonts w:ascii="宋体" w:hAnsi="宋体" w:eastAsia="宋体" w:cs="宋体"/>
          <w:kern w:val="0"/>
          <w:szCs w:val="21"/>
          <w:u w:val="single"/>
        </w:rPr>
        <w:t>小型</w:t>
      </w:r>
      <w:r>
        <w:rPr>
          <w:rFonts w:ascii="Calibri" w:hAnsi="Calibri" w:eastAsia="宋体" w:cs="Calibri"/>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企业。即本投标人同时满足以下条件：</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1、根据《工业和信息化部、国家统计局、国家发展和改革委员会、财政部关于印发中小企业划型标准规定的通知》(工信部联企业</w:t>
      </w:r>
      <w:r>
        <w:rPr>
          <w:rFonts w:ascii="Calibri" w:hAnsi="Calibri" w:eastAsia="宋体" w:cs="Calibri"/>
          <w:kern w:val="0"/>
          <w:szCs w:val="21"/>
        </w:rPr>
        <w:t>[2011]300</w:t>
      </w:r>
      <w:r>
        <w:rPr>
          <w:rFonts w:ascii="宋体" w:hAnsi="宋体" w:eastAsia="宋体" w:cs="宋体"/>
          <w:kern w:val="0"/>
          <w:szCs w:val="21"/>
        </w:rPr>
        <w:t>号)规定的划分标准，本投标人为</w:t>
      </w:r>
      <w:r>
        <w:rPr>
          <w:rFonts w:ascii="宋体" w:hAnsi="宋体" w:eastAsia="宋体" w:cs="宋体"/>
          <w:kern w:val="0"/>
          <w:szCs w:val="21"/>
          <w:u w:val="single"/>
        </w:rPr>
        <w:t>  (填写“中型</w:t>
      </w:r>
      <w:r>
        <w:rPr>
          <w:rFonts w:ascii="Calibri" w:hAnsi="Calibri" w:eastAsia="宋体" w:cs="Calibri"/>
          <w:kern w:val="0"/>
          <w:szCs w:val="21"/>
          <w:u w:val="single"/>
        </w:rPr>
        <w:t>/</w:t>
      </w:r>
      <w:r>
        <w:rPr>
          <w:rFonts w:ascii="宋体" w:hAnsi="宋体" w:eastAsia="宋体" w:cs="宋体"/>
          <w:kern w:val="0"/>
          <w:szCs w:val="21"/>
          <w:u w:val="single"/>
        </w:rPr>
        <w:t>小型</w:t>
      </w:r>
      <w:r>
        <w:rPr>
          <w:rFonts w:ascii="Calibri" w:hAnsi="Calibri" w:eastAsia="宋体" w:cs="Calibri"/>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2、本投标人参加贵单位组织的</w:t>
      </w:r>
      <w:r>
        <w:rPr>
          <w:rFonts w:ascii="宋体" w:hAnsi="宋体" w:eastAsia="宋体" w:cs="宋体"/>
          <w:kern w:val="0"/>
          <w:szCs w:val="21"/>
          <w:u w:val="single"/>
        </w:rPr>
        <w:t xml:space="preserve"> (填写“项目名称”) </w:t>
      </w:r>
      <w:r>
        <w:rPr>
          <w:rFonts w:ascii="宋体" w:hAnsi="宋体" w:eastAsia="宋体" w:cs="宋体"/>
          <w:kern w:val="0"/>
          <w:szCs w:val="21"/>
        </w:rPr>
        <w:t>项目采购活动，其中：</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货物(不包括使用大型企业注册商标的货物)：</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货物；或</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)提供其他</w:t>
      </w:r>
      <w:r>
        <w:rPr>
          <w:rFonts w:ascii="宋体" w:hAnsi="宋体" w:eastAsia="宋体" w:cs="宋体"/>
          <w:kern w:val="0"/>
          <w:szCs w:val="21"/>
          <w:u w:val="single"/>
        </w:rPr>
        <w:t>(填写“中型</w:t>
      </w:r>
      <w:r>
        <w:rPr>
          <w:rFonts w:ascii="Calibri" w:hAnsi="Calibri" w:eastAsia="宋体" w:cs="Calibri"/>
          <w:kern w:val="0"/>
          <w:szCs w:val="21"/>
          <w:u w:val="single"/>
        </w:rPr>
        <w:t>/</w:t>
      </w:r>
      <w:r>
        <w:rPr>
          <w:rFonts w:ascii="宋体" w:hAnsi="宋体" w:eastAsia="宋体" w:cs="宋体"/>
          <w:kern w:val="0"/>
          <w:szCs w:val="21"/>
          <w:u w:val="single"/>
        </w:rPr>
        <w:t>小型</w:t>
      </w:r>
      <w:r>
        <w:rPr>
          <w:rFonts w:ascii="Calibri" w:hAnsi="Calibri" w:eastAsia="宋体" w:cs="Calibri"/>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工程：</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服务：</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本投标人对上述声明的真实性负责。如有虚假，将依法承担相应责任。</w:t>
      </w:r>
    </w:p>
    <w:p>
      <w:pPr>
        <w:widowControl/>
        <w:spacing w:before="100" w:beforeAutospacing="1" w:after="100" w:afterAutospacing="1"/>
        <w:ind w:firstLine="420"/>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1、请投标人按照实际情况编制填写本声明函，并在相应的()中打“√”。</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2、投标人应认真对照《工业和信息化部、国家统计局、国家发展和改革委员会、财政部关于印发中小企业划型标准规定的通知》(工信部联企业</w:t>
      </w:r>
      <w:r>
        <w:rPr>
          <w:rFonts w:ascii="Calibri" w:hAnsi="Calibri" w:eastAsia="宋体" w:cs="Calibri"/>
          <w:kern w:val="0"/>
          <w:szCs w:val="21"/>
        </w:rPr>
        <w:t>[2011]300</w:t>
      </w:r>
      <w:r>
        <w:rPr>
          <w:rFonts w:ascii="宋体" w:hAnsi="宋体" w:eastAsia="宋体" w:cs="宋体"/>
          <w:kern w:val="0"/>
          <w:szCs w:val="21"/>
        </w:rPr>
        <w:t>号)规定的划分标准，并按照国家统计局现行的关于统计上大中小微型企业划分办法的有关规定准确划分企业类型。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3、投标人为监狱企业的，可不填写本声明函，根据其提供的由省级以上监狱管理局、戒毒管理局(含新疆生产建设兵团)出具的属于监狱企业的证明文件进行认定，监狱企业视同小型、微型企业。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4、投标人为残疾人福利性单位的，可不填写本声明函，根据其提供的《残疾人福利性单位声明函》(格式附后)进行认定，残疾人福利性单位视同小型、微型企业。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5、纸质投标文件正本中的本声明函(若有)应为原件。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6、若《中小企业声明函》(包括本格式第</w:t>
      </w:r>
      <w:r>
        <w:rPr>
          <w:rFonts w:ascii="Calibri" w:hAnsi="Calibri" w:eastAsia="宋体" w:cs="Calibri"/>
          <w:kern w:val="0"/>
          <w:szCs w:val="21"/>
        </w:rPr>
        <w:t>3</w:t>
      </w:r>
      <w:r>
        <w:rPr>
          <w:rFonts w:ascii="宋体" w:hAnsi="宋体" w:eastAsia="宋体" w:cs="宋体"/>
          <w:kern w:val="0"/>
          <w:szCs w:val="21"/>
        </w:rPr>
        <w:t>、</w:t>
      </w:r>
      <w:r>
        <w:rPr>
          <w:rFonts w:ascii="Calibri" w:hAnsi="Calibri" w:eastAsia="宋体" w:cs="Calibri"/>
          <w:kern w:val="0"/>
          <w:szCs w:val="21"/>
        </w:rPr>
        <w:t>4</w:t>
      </w:r>
      <w:r>
        <w:rPr>
          <w:rFonts w:ascii="宋体" w:hAnsi="宋体" w:eastAsia="宋体" w:cs="宋体"/>
          <w:kern w:val="0"/>
          <w:szCs w:val="21"/>
        </w:rPr>
        <w:t>条规定的证明文件及声明函)内容不真实，</w:t>
      </w:r>
      <w:r>
        <w:rPr>
          <w:rFonts w:ascii="宋体" w:hAnsi="宋体" w:eastAsia="宋体" w:cs="宋体"/>
          <w:b/>
          <w:bCs/>
          <w:kern w:val="0"/>
          <w:szCs w:val="21"/>
        </w:rPr>
        <w:t>视为提供虚假材料。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附：</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残疾人福利性单位声明函</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(专门面向中小企业或小型、微型企业适用，若有)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kern w:val="0"/>
          <w:szCs w:val="21"/>
          <w:u w:val="single"/>
        </w:rPr>
        <w:t>(填写“项目名称”)</w:t>
      </w:r>
      <w:r>
        <w:rPr>
          <w:rFonts w:ascii="宋体" w:hAnsi="宋体" w:eastAsia="宋体" w:cs="宋体"/>
          <w:kern w:val="0"/>
          <w:szCs w:val="21"/>
        </w:rPr>
        <w:t>项目采购活动：</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服务；或</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)提供其他残疾人福利性单位制造的</w:t>
      </w:r>
      <w:r>
        <w:rPr>
          <w:rFonts w:ascii="宋体" w:hAnsi="宋体" w:eastAsia="宋体" w:cs="宋体"/>
          <w:kern w:val="0"/>
          <w:szCs w:val="21"/>
          <w:u w:val="single"/>
        </w:rPr>
        <w:t>(填写“所投合同包、品目号”)</w:t>
      </w:r>
      <w:r>
        <w:rPr>
          <w:rFonts w:ascii="宋体" w:hAnsi="宋体" w:eastAsia="宋体" w:cs="宋体"/>
          <w:kern w:val="0"/>
          <w:szCs w:val="21"/>
        </w:rPr>
        <w:t>货物(不包括使用非残疾人福利性单位注册商标的货物)。</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本投标人对上述声明的真实性负责。如有虚假，将依法承担相应责任。</w:t>
      </w:r>
    </w:p>
    <w:p>
      <w:pPr>
        <w:widowControl/>
        <w:spacing w:before="100" w:beforeAutospacing="1" w:after="100" w:afterAutospacing="1"/>
        <w:ind w:firstLine="420"/>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1、请投标人按照实际情况编制填写本声明函，并在相应的()中打“√”。</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2、纸质投标文件正本中的本声明函(若有)应为原件。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3、若《残疾人福利性单位声明函》内容不真实，</w:t>
      </w:r>
      <w:r>
        <w:rPr>
          <w:rFonts w:ascii="宋体" w:hAnsi="宋体" w:eastAsia="宋体" w:cs="宋体"/>
          <w:b/>
          <w:bCs/>
          <w:kern w:val="0"/>
          <w:szCs w:val="21"/>
        </w:rPr>
        <w:t>视为提供虚假材料。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br w:type="textWrapping"/>
      </w:r>
      <w:r>
        <w:rPr>
          <w:rFonts w:ascii="宋体" w:hAnsi="宋体" w:eastAsia="宋体" w:cs="宋体"/>
          <w:b/>
          <w:bCs/>
          <w:kern w:val="0"/>
          <w:szCs w:val="21"/>
        </w:rPr>
        <w:t>二-12其他资格证明文件(若有)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二</w:t>
      </w:r>
      <w:r>
        <w:rPr>
          <w:rFonts w:ascii="宋体" w:hAnsi="宋体" w:eastAsia="宋体" w:cs="宋体"/>
          <w:b/>
          <w:bCs/>
          <w:kern w:val="0"/>
          <w:szCs w:val="21"/>
        </w:rPr>
        <w:t>-12-</w:t>
      </w:r>
      <w:r>
        <w:rPr>
          <w:rFonts w:hint="eastAsia" w:ascii="宋体" w:hAnsi="宋体" w:eastAsia="宋体" w:cs="宋体"/>
          <w:b/>
          <w:bCs/>
          <w:kern w:val="0"/>
          <w:szCs w:val="21"/>
        </w:rPr>
        <w:t>①</w:t>
      </w:r>
      <w:r>
        <w:rPr>
          <w:rFonts w:ascii="宋体" w:hAnsi="宋体" w:eastAsia="宋体" w:cs="Calibri"/>
          <w:b/>
          <w:bCs/>
          <w:kern w:val="0"/>
          <w:szCs w:val="21"/>
        </w:rPr>
        <w:t>具备履行合同所必需设备和专业技术能力专项证明材料</w:t>
      </w:r>
      <w:r>
        <w:rPr>
          <w:rFonts w:ascii="宋体" w:hAnsi="宋体" w:eastAsia="宋体" w:cs="宋体"/>
          <w:b/>
          <w:bCs/>
          <w:kern w:val="0"/>
          <w:szCs w:val="21"/>
        </w:rPr>
        <w:t>(若有)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现附上我方具备履行合同所</w:t>
      </w:r>
      <w:r>
        <w:rPr>
          <w:rFonts w:ascii="宋体" w:hAnsi="宋体" w:eastAsia="宋体" w:cs="Calibri"/>
          <w:kern w:val="0"/>
          <w:szCs w:val="21"/>
        </w:rPr>
        <w:t>必需的设备和专业技术能力</w:t>
      </w:r>
      <w:r>
        <w:rPr>
          <w:rFonts w:ascii="宋体" w:hAnsi="宋体" w:eastAsia="宋体" w:cs="宋体"/>
          <w:kern w:val="0"/>
          <w:szCs w:val="21"/>
        </w:rPr>
        <w:t>的专项证明材料复印件(具体附后)，上述证明材料真实有效，否则我方负全部责任。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1、招标文件要求投标人提供“具备履行合同所必需的设备和专业技术能力专项证明材料”的，投标人应按照招标文件规定在此项下提供相应证明材料复印件。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二-12-</w:t>
      </w:r>
      <w:r>
        <w:rPr>
          <w:rFonts w:hint="eastAsia" w:ascii="宋体" w:hAnsi="宋体" w:eastAsia="宋体" w:cs="宋体"/>
          <w:b/>
          <w:bCs/>
          <w:kern w:val="0"/>
          <w:szCs w:val="21"/>
        </w:rPr>
        <w:t>②</w:t>
      </w:r>
      <w:r>
        <w:rPr>
          <w:rFonts w:ascii="宋体" w:hAnsi="宋体" w:eastAsia="宋体" w:cs="宋体"/>
          <w:b/>
          <w:bCs/>
          <w:kern w:val="0"/>
          <w:szCs w:val="21"/>
        </w:rPr>
        <w:t>招标文件规定的其他资格证明文件(若有)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除招标文件另有规定外，招标文件要求提交的除前述资格证明文件外的其他资格证明文件(若有)加盖投标人的单位公章后应在此项下提交。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三</w:t>
      </w:r>
      <w:r>
        <w:rPr>
          <w:rFonts w:ascii="宋体" w:hAnsi="宋体" w:eastAsia="宋体" w:cs="宋体"/>
          <w:b/>
          <w:bCs/>
          <w:kern w:val="0"/>
          <w:szCs w:val="21"/>
        </w:rPr>
        <w:t>、</w:t>
      </w:r>
      <w:r>
        <w:rPr>
          <w:rFonts w:ascii="宋体" w:hAnsi="宋体" w:eastAsia="宋体" w:cs="Calibri"/>
          <w:b/>
          <w:bCs/>
          <w:kern w:val="0"/>
          <w:szCs w:val="21"/>
        </w:rPr>
        <w:t>投标保证金</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1、在此项下提交的</w:t>
      </w:r>
      <w:r>
        <w:rPr>
          <w:rFonts w:ascii="宋体" w:hAnsi="宋体" w:eastAsia="宋体" w:cs="宋体"/>
          <w:b/>
          <w:bCs/>
          <w:kern w:val="0"/>
          <w:szCs w:val="21"/>
        </w:rPr>
        <w:t>“投标保证金”</w:t>
      </w:r>
      <w:r>
        <w:rPr>
          <w:rFonts w:ascii="宋体" w:hAnsi="宋体" w:eastAsia="宋体" w:cs="宋体"/>
          <w:kern w:val="0"/>
          <w:szCs w:val="21"/>
        </w:rPr>
        <w:t>材料可使用转账凭证复印件或从福建省政府采购网上公开信息系统中下载的有关原始页面的打印件。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2、投标保证金是否已提交的认定按照招标文件第三章规定执行。</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9"/>
          <w:szCs w:val="29"/>
        </w:rPr>
        <w:t>封面格式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szCs w:val="48"/>
        </w:rPr>
        <w:t>福建省政府采购投标文件</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szCs w:val="48"/>
        </w:rPr>
        <w:t>(报价部分)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6"/>
          <w:szCs w:val="36"/>
          <w:u w:val="single"/>
        </w:rPr>
        <w:t>(填写正本或副本)</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项目名称：</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备案编号：</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招标编号：</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所投合同包：</w:t>
      </w:r>
      <w:r>
        <w:rPr>
          <w:rFonts w:ascii="宋体" w:hAnsi="宋体" w:eastAsia="宋体" w:cs="宋体"/>
          <w:b/>
          <w:bCs/>
          <w:kern w:val="0"/>
          <w:sz w:val="32"/>
          <w:szCs w:val="32"/>
          <w:u w:val="single"/>
        </w:rPr>
        <w:t>(由投标人填写)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szCs w:val="32"/>
        </w:rPr>
        <w:t>投标人：</w:t>
      </w:r>
      <w:r>
        <w:rPr>
          <w:rFonts w:ascii="宋体" w:hAnsi="宋体" w:eastAsia="宋体" w:cs="宋体"/>
          <w:b/>
          <w:bCs/>
          <w:kern w:val="0"/>
          <w:sz w:val="32"/>
          <w:szCs w:val="32"/>
          <w:u w:val="single"/>
        </w:rPr>
        <w:t>(填写“全称”)</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szCs w:val="32"/>
          <w:u w:val="single"/>
        </w:rPr>
        <w:t>(由投标人填写)</w:t>
      </w:r>
      <w:r>
        <w:rPr>
          <w:rFonts w:ascii="宋体" w:hAnsi="宋体" w:eastAsia="宋体" w:cs="宋体"/>
          <w:b/>
          <w:bCs/>
          <w:kern w:val="0"/>
          <w:sz w:val="32"/>
          <w:szCs w:val="32"/>
        </w:rPr>
        <w:t>年</w:t>
      </w:r>
      <w:r>
        <w:rPr>
          <w:rFonts w:ascii="宋体" w:hAnsi="宋体" w:eastAsia="宋体" w:cs="宋体"/>
          <w:b/>
          <w:bCs/>
          <w:kern w:val="0"/>
          <w:sz w:val="32"/>
          <w:szCs w:val="32"/>
          <w:u w:val="single"/>
        </w:rPr>
        <w:t>(由投标人填写)</w:t>
      </w:r>
      <w:r>
        <w:rPr>
          <w:rFonts w:ascii="宋体" w:hAnsi="宋体" w:eastAsia="宋体" w:cs="宋体"/>
          <w:b/>
          <w:bCs/>
          <w:kern w:val="0"/>
          <w:sz w:val="32"/>
          <w:szCs w:val="32"/>
        </w:rPr>
        <w:t>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Calibri"/>
          <w:b/>
          <w:bCs/>
          <w:kern w:val="0"/>
          <w:sz w:val="29"/>
          <w:szCs w:val="29"/>
        </w:rPr>
        <w:t>索引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一、开标一览表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二、投标分项报价表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三、招标文件规定的价格扣除证明材料(若有)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四、招标文件规定的加分证明材料(若有)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一、</w:t>
      </w:r>
      <w:r>
        <w:rPr>
          <w:rFonts w:ascii="宋体" w:hAnsi="宋体" w:eastAsia="宋体" w:cs="Calibri"/>
          <w:b/>
          <w:bCs/>
          <w:kern w:val="0"/>
          <w:szCs w:val="21"/>
        </w:rPr>
        <w:t>开标一览表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9"/>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95"/>
        <w:gridCol w:w="5034"/>
        <w:gridCol w:w="872"/>
        <w:gridCol w:w="12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35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500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投标报价</w:t>
            </w:r>
          </w:p>
        </w:tc>
        <w:tc>
          <w:tcPr>
            <w:tcW w:w="84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投标</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保证金</w:t>
            </w:r>
          </w:p>
        </w:tc>
        <w:tc>
          <w:tcPr>
            <w:tcW w:w="117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blCellSpacing w:w="15" w:type="dxa"/>
        </w:trPr>
        <w:tc>
          <w:tcPr>
            <w:tcW w:w="135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500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投标总价(大写金额)：</w:t>
            </w:r>
            <w:r>
              <w:rPr>
                <w:rFonts w:ascii="宋体" w:hAnsi="宋体" w:eastAsia="宋体" w:cs="宋体"/>
                <w:kern w:val="0"/>
                <w:szCs w:val="21"/>
                <w:u w:val="single"/>
              </w:rPr>
              <w:t>                      </w:t>
            </w:r>
            <w:r>
              <w:rPr>
                <w:rFonts w:ascii="宋体" w:hAnsi="宋体" w:eastAsia="宋体" w:cs="宋体"/>
                <w:kern w:val="0"/>
                <w:szCs w:val="21"/>
              </w:rPr>
              <w:t>。</w:t>
            </w:r>
          </w:p>
        </w:tc>
        <w:tc>
          <w:tcPr>
            <w:tcW w:w="84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4" w:type="dxa"/>
            <w:vMerge w:val="restart"/>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a.投标报价的明细：详见《投标分项报价表》。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35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w:t>
            </w:r>
          </w:p>
        </w:tc>
        <w:tc>
          <w:tcPr>
            <w:tcW w:w="500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投标总价(大写金额)：</w:t>
            </w:r>
            <w:r>
              <w:rPr>
                <w:rFonts w:ascii="宋体" w:hAnsi="宋体" w:eastAsia="宋体" w:cs="宋体"/>
                <w:kern w:val="0"/>
                <w:szCs w:val="21"/>
                <w:u w:val="single"/>
              </w:rPr>
              <w:t>                      </w:t>
            </w:r>
            <w:r>
              <w:rPr>
                <w:rFonts w:ascii="宋体" w:hAnsi="宋体" w:eastAsia="宋体" w:cs="宋体"/>
                <w:kern w:val="0"/>
                <w:szCs w:val="21"/>
              </w:rPr>
              <w:t>。</w:t>
            </w:r>
          </w:p>
        </w:tc>
        <w:tc>
          <w:tcPr>
            <w:tcW w:w="84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4" w:type="dxa"/>
            <w:vMerge w:val="continue"/>
            <w:tcBorders>
              <w:top w:val="nil"/>
              <w:left w:val="nil"/>
              <w:bottom w:val="outset" w:color="auto" w:sz="6" w:space="0"/>
              <w:right w:val="outset" w:color="auto" w:sz="6" w:space="0"/>
            </w:tcBorders>
            <w:vAlign w:val="cente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1.1投标人应按照本表格式填写所投的合同包的“投标报价”。</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1.2本表中列示的“合同包”应与《投标分项报价表》中列示的“合同包”保持一致，即：若本表中列示的“合同包”为“</w:t>
      </w:r>
      <w:r>
        <w:rPr>
          <w:rFonts w:ascii="Calibri" w:hAnsi="Calibri" w:eastAsia="宋体" w:cs="Calibri"/>
          <w:kern w:val="0"/>
          <w:szCs w:val="21"/>
        </w:rPr>
        <w:t>1</w:t>
      </w:r>
      <w:r>
        <w:rPr>
          <w:rFonts w:ascii="宋体" w:hAnsi="宋体" w:eastAsia="宋体" w:cs="宋体"/>
          <w:kern w:val="0"/>
          <w:szCs w:val="21"/>
        </w:rPr>
        <w:t>”时，《投标分项报价表》中列示的“合同包”亦应为“</w:t>
      </w:r>
      <w:r>
        <w:rPr>
          <w:rFonts w:ascii="Calibri" w:hAnsi="Calibri" w:eastAsia="宋体" w:cs="Calibri"/>
          <w:kern w:val="0"/>
          <w:szCs w:val="21"/>
        </w:rPr>
        <w:t>1</w:t>
      </w:r>
      <w:r>
        <w:rPr>
          <w:rFonts w:ascii="宋体" w:hAnsi="宋体" w:eastAsia="宋体" w:cs="宋体"/>
          <w:kern w:val="0"/>
          <w:szCs w:val="21"/>
        </w:rPr>
        <w:t>”，以此类推。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1.3“大写金额”指“投标报价”应用“壹、贰、叁、肆、伍、陆、柒、捌、玖、拾、佰、仟、万、亿、元、角、分、零”等进行填写。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2、纸质投标文件正本中的本表应为原件。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b/>
          <w:bCs/>
          <w:kern w:val="0"/>
          <w:szCs w:val="21"/>
        </w:rPr>
        <w:br w:type="textWrapping"/>
      </w:r>
      <w:r>
        <w:rPr>
          <w:rFonts w:ascii="宋体" w:hAnsi="宋体" w:eastAsia="宋体" w:cs="宋体"/>
          <w:b/>
          <w:bCs/>
          <w:kern w:val="0"/>
          <w:szCs w:val="21"/>
        </w:rPr>
        <w:t>二、</w:t>
      </w:r>
      <w:r>
        <w:rPr>
          <w:rFonts w:ascii="宋体" w:hAnsi="宋体" w:eastAsia="宋体" w:cs="Calibri"/>
          <w:b/>
          <w:bCs/>
          <w:kern w:val="0"/>
          <w:szCs w:val="21"/>
        </w:rPr>
        <w:t>投标分项报价表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9"/>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95"/>
        <w:gridCol w:w="955"/>
        <w:gridCol w:w="1502"/>
        <w:gridCol w:w="1240"/>
        <w:gridCol w:w="852"/>
        <w:gridCol w:w="982"/>
        <w:gridCol w:w="589"/>
        <w:gridCol w:w="1079"/>
        <w:gridCol w:w="8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5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92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品目号</w:t>
            </w:r>
          </w:p>
        </w:tc>
        <w:tc>
          <w:tcPr>
            <w:tcW w:w="147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投标标的</w:t>
            </w:r>
          </w:p>
        </w:tc>
        <w:tc>
          <w:tcPr>
            <w:tcW w:w="121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规格</w:t>
            </w:r>
          </w:p>
        </w:tc>
        <w:tc>
          <w:tcPr>
            <w:tcW w:w="82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来源地</w:t>
            </w:r>
          </w:p>
        </w:tc>
        <w:tc>
          <w:tcPr>
            <w:tcW w:w="95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单价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55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数量</w:t>
            </w:r>
          </w:p>
        </w:tc>
        <w:tc>
          <w:tcPr>
            <w:tcW w:w="104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总价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78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5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92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*-1</w:t>
            </w:r>
          </w:p>
        </w:tc>
        <w:tc>
          <w:tcPr>
            <w:tcW w:w="1472"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21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22"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952"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55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04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78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50"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92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472"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21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22"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952"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55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04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78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5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w:t>
            </w:r>
          </w:p>
        </w:tc>
        <w:tc>
          <w:tcPr>
            <w:tcW w:w="92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472"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21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22"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952"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55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04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78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hAnsi="Calibri" w:eastAsia="宋体" w:cs="Calibri"/>
          <w:kern w:val="0"/>
          <w:szCs w:val="21"/>
        </w:rPr>
        <w:t>1</w:t>
      </w:r>
      <w:r>
        <w:rPr>
          <w:rFonts w:ascii="宋体" w:hAnsi="宋体" w:eastAsia="宋体" w:cs="宋体"/>
          <w:kern w:val="0"/>
          <w:szCs w:val="21"/>
        </w:rPr>
        <w:t>”时，本表中列示的“合同包”亦应为“</w:t>
      </w:r>
      <w:r>
        <w:rPr>
          <w:rFonts w:ascii="Calibri" w:hAnsi="Calibri" w:eastAsia="宋体" w:cs="Calibri"/>
          <w:kern w:val="0"/>
          <w:szCs w:val="21"/>
        </w:rPr>
        <w:t>1</w:t>
      </w:r>
      <w:r>
        <w:rPr>
          <w:rFonts w:ascii="宋体" w:hAnsi="宋体" w:eastAsia="宋体" w:cs="宋体"/>
          <w:kern w:val="0"/>
          <w:szCs w:val="21"/>
        </w:rPr>
        <w:t>”，以此类推。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1.2“投标标的”为货物的：</w:t>
      </w:r>
      <w:r>
        <w:rPr>
          <w:rFonts w:ascii="宋体" w:hAnsi="宋体" w:eastAsia="宋体" w:cs="宋体"/>
          <w:b/>
          <w:bCs/>
          <w:kern w:val="0"/>
          <w:szCs w:val="21"/>
        </w:rPr>
        <w:t>“规格”</w:t>
      </w:r>
      <w:r>
        <w:rPr>
          <w:rFonts w:ascii="宋体" w:hAnsi="宋体" w:eastAsia="宋体" w:cs="宋体"/>
          <w:kern w:val="0"/>
          <w:szCs w:val="21"/>
        </w:rPr>
        <w:t>项下应填写货物制造厂商赋予的品牌(属于节能、环保清单产品的货物，填写的品牌名称应与清单载明的品牌名称保持一致)及具体型号。</w:t>
      </w:r>
      <w:r>
        <w:rPr>
          <w:rFonts w:ascii="宋体" w:hAnsi="宋体" w:eastAsia="宋体" w:cs="宋体"/>
          <w:b/>
          <w:bCs/>
          <w:kern w:val="0"/>
          <w:szCs w:val="21"/>
        </w:rPr>
        <w:t>“来源地”</w:t>
      </w:r>
      <w:r>
        <w:rPr>
          <w:rFonts w:ascii="宋体" w:hAnsi="宋体" w:eastAsia="宋体" w:cs="宋体"/>
          <w:kern w:val="0"/>
          <w:szCs w:val="21"/>
        </w:rPr>
        <w:t>应填写货物的原产地。</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1.3“投标标的”为服务的：</w:t>
      </w:r>
      <w:r>
        <w:rPr>
          <w:rFonts w:ascii="宋体" w:hAnsi="宋体" w:eastAsia="宋体" w:cs="宋体"/>
          <w:b/>
          <w:bCs/>
          <w:kern w:val="0"/>
          <w:szCs w:val="21"/>
        </w:rPr>
        <w:t>“规格”</w:t>
      </w:r>
      <w:r>
        <w:rPr>
          <w:rFonts w:ascii="宋体" w:hAnsi="宋体" w:eastAsia="宋体" w:cs="宋体"/>
          <w:kern w:val="0"/>
          <w:szCs w:val="21"/>
        </w:rPr>
        <w:t>项下应填写服务提供者提供的服务标准及品牌(若有)。</w:t>
      </w:r>
      <w:r>
        <w:rPr>
          <w:rFonts w:ascii="宋体" w:hAnsi="宋体" w:eastAsia="宋体" w:cs="宋体"/>
          <w:b/>
          <w:bCs/>
          <w:kern w:val="0"/>
          <w:szCs w:val="21"/>
        </w:rPr>
        <w:t>“来源地”</w:t>
      </w:r>
      <w:r>
        <w:rPr>
          <w:rFonts w:ascii="宋体" w:hAnsi="宋体" w:eastAsia="宋体" w:cs="宋体"/>
          <w:kern w:val="0"/>
          <w:szCs w:val="21"/>
        </w:rPr>
        <w:t>应填写服务提供者的所在地。</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1.4同一合同包中，</w:t>
      </w:r>
      <w:r>
        <w:rPr>
          <w:rFonts w:ascii="宋体" w:hAnsi="宋体" w:eastAsia="宋体" w:cs="宋体"/>
          <w:b/>
          <w:bCs/>
          <w:kern w:val="0"/>
          <w:szCs w:val="21"/>
        </w:rPr>
        <w:t>“单价(现场)”</w:t>
      </w:r>
      <w:r>
        <w:rPr>
          <w:rFonts w:ascii="宋体" w:hAnsi="宋体" w:eastAsia="宋体" w:cs="宋体"/>
          <w:kern w:val="0"/>
          <w:szCs w:val="21"/>
        </w:rPr>
        <w:t>×</w:t>
      </w:r>
      <w:r>
        <w:rPr>
          <w:rFonts w:ascii="宋体" w:hAnsi="宋体" w:eastAsia="宋体" w:cs="宋体"/>
          <w:b/>
          <w:bCs/>
          <w:kern w:val="0"/>
          <w:szCs w:val="21"/>
        </w:rPr>
        <w:t>“数量”</w:t>
      </w:r>
      <w:r>
        <w:rPr>
          <w:rFonts w:ascii="宋体" w:hAnsi="宋体" w:eastAsia="宋体" w:cs="宋体"/>
          <w:kern w:val="0"/>
          <w:szCs w:val="21"/>
        </w:rPr>
        <w:t>=</w:t>
      </w:r>
      <w:r>
        <w:rPr>
          <w:rFonts w:ascii="宋体" w:hAnsi="宋体" w:eastAsia="宋体" w:cs="宋体"/>
          <w:b/>
          <w:bCs/>
          <w:kern w:val="0"/>
          <w:szCs w:val="21"/>
        </w:rPr>
        <w:t>“总价(现场)”</w:t>
      </w:r>
      <w:r>
        <w:rPr>
          <w:rFonts w:ascii="宋体" w:hAnsi="宋体" w:eastAsia="宋体" w:cs="宋体"/>
          <w:kern w:val="0"/>
          <w:szCs w:val="21"/>
        </w:rPr>
        <w:t>，全部品目号</w:t>
      </w:r>
      <w:r>
        <w:rPr>
          <w:rFonts w:ascii="宋体" w:hAnsi="宋体" w:eastAsia="宋体" w:cs="宋体"/>
          <w:b/>
          <w:bCs/>
          <w:kern w:val="0"/>
          <w:szCs w:val="21"/>
        </w:rPr>
        <w:t>“总价(现场)”</w:t>
      </w:r>
      <w:r>
        <w:rPr>
          <w:rFonts w:ascii="宋体" w:hAnsi="宋体" w:eastAsia="宋体" w:cs="宋体"/>
          <w:kern w:val="0"/>
          <w:szCs w:val="21"/>
        </w:rPr>
        <w:t>的合计金额应与《开标一览表》中相应合同包列示的</w:t>
      </w:r>
      <w:r>
        <w:rPr>
          <w:rFonts w:ascii="宋体" w:hAnsi="宋体" w:eastAsia="宋体" w:cs="宋体"/>
          <w:b/>
          <w:bCs/>
          <w:kern w:val="0"/>
          <w:szCs w:val="21"/>
        </w:rPr>
        <w:t>“投标总价”</w:t>
      </w:r>
      <w:r>
        <w:rPr>
          <w:rFonts w:ascii="宋体" w:hAnsi="宋体" w:eastAsia="宋体" w:cs="宋体"/>
          <w:kern w:val="0"/>
          <w:szCs w:val="21"/>
        </w:rPr>
        <w:t>保持一致。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1.5若招标文件要求投标人对“备品备件价格、专用工具价格、技术服务费、安装调试费、检验培训费、运输费、保险费、税收”等进行报价的，请在本表的</w:t>
      </w:r>
      <w:r>
        <w:rPr>
          <w:rFonts w:ascii="宋体" w:hAnsi="宋体" w:eastAsia="宋体" w:cs="宋体"/>
          <w:b/>
          <w:bCs/>
          <w:kern w:val="0"/>
          <w:szCs w:val="21"/>
        </w:rPr>
        <w:t>“备注”</w:t>
      </w:r>
      <w:r>
        <w:rPr>
          <w:rFonts w:ascii="宋体" w:hAnsi="宋体" w:eastAsia="宋体" w:cs="宋体"/>
          <w:kern w:val="0"/>
          <w:szCs w:val="21"/>
        </w:rPr>
        <w:t>项下填写。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2、纸质投标文件正本中的本表应为原件。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三、招标文件规定的价格扣除证明材料(若有)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三-1优先类节能产品、环境标志产品价格扣除证明材料(若有)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三-1-</w:t>
      </w:r>
      <w:r>
        <w:rPr>
          <w:rFonts w:hint="eastAsia" w:ascii="宋体" w:hAnsi="宋体" w:eastAsia="宋体" w:cs="宋体"/>
          <w:b/>
          <w:bCs/>
          <w:kern w:val="0"/>
          <w:szCs w:val="21"/>
        </w:rPr>
        <w:t>①</w:t>
      </w:r>
      <w:r>
        <w:rPr>
          <w:rFonts w:ascii="宋体" w:hAnsi="宋体" w:eastAsia="宋体" w:cs="宋体"/>
          <w:b/>
          <w:bCs/>
          <w:kern w:val="0"/>
          <w:szCs w:val="21"/>
        </w:rPr>
        <w:t>优先类节能产品、环境标志产品统计表(价格扣除适用，若有)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9"/>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8"/>
        <w:gridCol w:w="1215"/>
        <w:gridCol w:w="1212"/>
        <w:gridCol w:w="1214"/>
        <w:gridCol w:w="1211"/>
        <w:gridCol w:w="1214"/>
        <w:gridCol w:w="12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15" w:type="dxa"/>
        </w:trPr>
        <w:tc>
          <w:tcPr>
            <w:tcW w:w="1183"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247"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3"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品目号</w:t>
            </w:r>
          </w:p>
        </w:tc>
        <w:tc>
          <w:tcPr>
            <w:tcW w:w="118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货物名称</w:t>
            </w:r>
          </w:p>
        </w:tc>
        <w:tc>
          <w:tcPr>
            <w:tcW w:w="118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单价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118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数量</w:t>
            </w:r>
          </w:p>
        </w:tc>
        <w:tc>
          <w:tcPr>
            <w:tcW w:w="118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总价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118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3"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*-1</w:t>
            </w: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3"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w:t>
            </w: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3"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备注</w:t>
            </w:r>
          </w:p>
        </w:tc>
        <w:tc>
          <w:tcPr>
            <w:tcW w:w="7247"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a.合同包内属于节能、环境标志产品的报价总金额：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b.合同包投标总价(报价总金额)：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c.“合同包内属于节能、环境标志产品的报价总金额”占“合同包投标总价(报价总金额)”的比例(以</w:t>
            </w:r>
            <w:r>
              <w:rPr>
                <w:rFonts w:ascii="Calibri" w:hAnsi="Calibri" w:eastAsia="宋体" w:cs="Calibri"/>
                <w:kern w:val="0"/>
                <w:szCs w:val="21"/>
              </w:rPr>
              <w:t>%</w:t>
            </w:r>
            <w:r>
              <w:rPr>
                <w:rFonts w:ascii="宋体" w:hAnsi="宋体" w:eastAsia="宋体" w:cs="宋体"/>
                <w:kern w:val="0"/>
                <w:szCs w:val="21"/>
              </w:rPr>
              <w:t>列示)：</w:t>
            </w:r>
            <w:r>
              <w:rPr>
                <w:rFonts w:ascii="宋体" w:hAnsi="宋体" w:eastAsia="宋体" w:cs="宋体"/>
                <w:kern w:val="0"/>
                <w:szCs w:val="21"/>
                <w:u w:val="single"/>
              </w:rPr>
              <w:t>              </w:t>
            </w:r>
            <w:r>
              <w:rPr>
                <w:rFonts w:ascii="宋体" w:hAnsi="宋体" w:eastAsia="宋体" w:cs="宋体"/>
                <w:kern w:val="0"/>
                <w:szCs w:val="21"/>
              </w:rPr>
              <w:t>。</w:t>
            </w: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1、对节能、环境标志产品计算价格扣除时，只依据投标文件</w:t>
      </w:r>
      <w:r>
        <w:rPr>
          <w:rFonts w:ascii="宋体" w:hAnsi="宋体" w:eastAsia="宋体" w:cs="宋体"/>
          <w:b/>
          <w:bCs/>
          <w:kern w:val="0"/>
          <w:szCs w:val="21"/>
        </w:rPr>
        <w:t>“三</w:t>
      </w:r>
      <w:r>
        <w:rPr>
          <w:rFonts w:ascii="Calibri" w:hAnsi="Calibri" w:eastAsia="宋体" w:cs="Calibri"/>
          <w:b/>
          <w:bCs/>
          <w:kern w:val="0"/>
          <w:szCs w:val="21"/>
        </w:rPr>
        <w:t>-1-</w:t>
      </w:r>
      <w:r>
        <w:rPr>
          <w:rFonts w:hint="eastAsia" w:ascii="宋体" w:hAnsi="宋体" w:eastAsia="宋体" w:cs="宋体"/>
          <w:b/>
          <w:bCs/>
          <w:kern w:val="0"/>
          <w:szCs w:val="21"/>
        </w:rPr>
        <w:t>②</w:t>
      </w:r>
      <w:r>
        <w:rPr>
          <w:rFonts w:ascii="宋体" w:hAnsi="宋体" w:eastAsia="宋体" w:cs="宋体"/>
          <w:b/>
          <w:bCs/>
          <w:kern w:val="0"/>
          <w:szCs w:val="21"/>
        </w:rPr>
        <w:t>优先类节能产品、环境标志产品证明材料(价格扣除适用，若有)”。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2、本表以合同包为单位，不同合同包请分别填写；同一合同包请按照其品目号顺序分别填写。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3、具体统计、计算：</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3.1若节能、环境标志产品仅是构成投标产品的部件、组件或零件，则该投标产品不享受鼓励优惠政策。同一品目中各认证证书不重复计算价格扣除。强制类节能产品不享受价格扣除。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3.2计算结果若除不尽，可四舍五入保留到小数点后两位。</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3.3投标人应按照招标文件要求认真统计、计算，否则评标委员会不予认定。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3.4若无节能、环境标志产品，不填写本表，否则，</w:t>
      </w:r>
      <w:r>
        <w:rPr>
          <w:rFonts w:ascii="宋体" w:hAnsi="宋体" w:eastAsia="宋体" w:cs="宋体"/>
          <w:b/>
          <w:bCs/>
          <w:kern w:val="0"/>
          <w:szCs w:val="21"/>
        </w:rPr>
        <w:t>视为提供虚假材料。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4、纸质投标文件正本中的本表(若有)应为原件。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b/>
          <w:bCs/>
          <w:kern w:val="0"/>
          <w:szCs w:val="21"/>
        </w:rPr>
        <w:br w:type="textWrapping"/>
      </w:r>
      <w:r>
        <w:rPr>
          <w:rFonts w:ascii="宋体" w:hAnsi="宋体" w:eastAsia="宋体" w:cs="宋体"/>
          <w:b/>
          <w:bCs/>
          <w:kern w:val="0"/>
          <w:szCs w:val="21"/>
        </w:rPr>
        <w:t>三-1-</w:t>
      </w:r>
      <w:r>
        <w:rPr>
          <w:rFonts w:hint="eastAsia" w:ascii="宋体" w:hAnsi="宋体" w:eastAsia="宋体" w:cs="宋体"/>
          <w:b/>
          <w:bCs/>
          <w:kern w:val="0"/>
          <w:szCs w:val="21"/>
        </w:rPr>
        <w:t>②</w:t>
      </w:r>
      <w:r>
        <w:rPr>
          <w:rFonts w:ascii="宋体" w:hAnsi="宋体" w:eastAsia="宋体" w:cs="宋体"/>
          <w:b/>
          <w:bCs/>
          <w:kern w:val="0"/>
          <w:szCs w:val="21"/>
        </w:rPr>
        <w:t>优先类节能产品、环境标志产品证明材料(价格扣除适用，若有)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除招标文件另有规定外，投标人应按照招标文件第二章(表1)第</w:t>
      </w:r>
      <w:r>
        <w:rPr>
          <w:rFonts w:ascii="Calibri" w:hAnsi="Calibri" w:eastAsia="宋体" w:cs="Calibri"/>
          <w:kern w:val="0"/>
          <w:szCs w:val="21"/>
        </w:rPr>
        <w:t>13</w:t>
      </w:r>
      <w:r>
        <w:rPr>
          <w:rFonts w:ascii="宋体" w:hAnsi="宋体" w:eastAsia="宋体" w:cs="宋体"/>
          <w:kern w:val="0"/>
          <w:szCs w:val="21"/>
        </w:rPr>
        <w:t>项规定提供相应证明材料。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b/>
          <w:bCs/>
          <w:kern w:val="0"/>
          <w:szCs w:val="21"/>
        </w:rPr>
        <w:br w:type="textWrapping"/>
      </w:r>
      <w:r>
        <w:rPr>
          <w:rFonts w:ascii="宋体" w:hAnsi="宋体" w:eastAsia="宋体" w:cs="宋体"/>
          <w:b/>
          <w:bCs/>
          <w:kern w:val="0"/>
          <w:szCs w:val="21"/>
        </w:rPr>
        <w:t>三-2小型、微型企业产品等价格扣除证明材料(若有)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三-2-</w:t>
      </w:r>
      <w:r>
        <w:rPr>
          <w:rFonts w:hint="eastAsia" w:ascii="宋体" w:hAnsi="宋体" w:eastAsia="宋体" w:cs="宋体"/>
          <w:b/>
          <w:bCs/>
          <w:kern w:val="0"/>
          <w:szCs w:val="21"/>
        </w:rPr>
        <w:t>①</w:t>
      </w:r>
      <w:r>
        <w:rPr>
          <w:rFonts w:ascii="宋体" w:hAnsi="宋体" w:eastAsia="宋体" w:cs="宋体"/>
          <w:b/>
          <w:bCs/>
          <w:kern w:val="0"/>
          <w:szCs w:val="21"/>
        </w:rPr>
        <w:t>小型、微型企业产品等统计表(价格扣除适用，若有)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9"/>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7"/>
        <w:gridCol w:w="1205"/>
        <w:gridCol w:w="1074"/>
        <w:gridCol w:w="993"/>
        <w:gridCol w:w="720"/>
        <w:gridCol w:w="993"/>
        <w:gridCol w:w="1130"/>
        <w:gridCol w:w="118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2"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258" w:type="dxa"/>
            <w:gridSpan w:val="7"/>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2"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117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品目号</w:t>
            </w:r>
          </w:p>
        </w:tc>
        <w:tc>
          <w:tcPr>
            <w:tcW w:w="104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采购标的</w:t>
            </w:r>
          </w:p>
        </w:tc>
        <w:tc>
          <w:tcPr>
            <w:tcW w:w="963"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单价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6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数量</w:t>
            </w:r>
          </w:p>
        </w:tc>
        <w:tc>
          <w:tcPr>
            <w:tcW w:w="963"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总价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110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制造厂商</w:t>
            </w:r>
          </w:p>
        </w:tc>
        <w:tc>
          <w:tcPr>
            <w:tcW w:w="1143"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企业类型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2"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117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*-1</w:t>
            </w:r>
          </w:p>
        </w:tc>
        <w:tc>
          <w:tcPr>
            <w:tcW w:w="104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6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69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6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0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4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2"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117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w:t>
            </w:r>
          </w:p>
        </w:tc>
        <w:tc>
          <w:tcPr>
            <w:tcW w:w="104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6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69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6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0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4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2"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备注</w:t>
            </w:r>
          </w:p>
        </w:tc>
        <w:tc>
          <w:tcPr>
            <w:tcW w:w="7258" w:type="dxa"/>
            <w:gridSpan w:val="7"/>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合同包内属于小型、微型企业产品等的报价总金额：</w:t>
            </w:r>
            <w:r>
              <w:rPr>
                <w:rFonts w:ascii="宋体" w:hAnsi="宋体" w:eastAsia="宋体" w:cs="宋体"/>
                <w:kern w:val="0"/>
                <w:szCs w:val="21"/>
                <w:u w:val="single"/>
              </w:rPr>
              <w:t>              </w:t>
            </w:r>
            <w:r>
              <w:rPr>
                <w:rFonts w:ascii="宋体" w:hAnsi="宋体" w:eastAsia="宋体" w:cs="宋体"/>
                <w:kern w:val="0"/>
                <w:szCs w:val="21"/>
              </w:rPr>
              <w:t>。</w:t>
            </w: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1、对小型、微型企业产品等计算价格扣除时，只依据投标文件</w:t>
      </w:r>
      <w:r>
        <w:rPr>
          <w:rFonts w:ascii="宋体" w:hAnsi="宋体" w:eastAsia="宋体" w:cs="宋体"/>
          <w:b/>
          <w:bCs/>
          <w:kern w:val="0"/>
          <w:szCs w:val="21"/>
        </w:rPr>
        <w:t>“三</w:t>
      </w:r>
      <w:r>
        <w:rPr>
          <w:rFonts w:ascii="Calibri" w:hAnsi="Calibri" w:eastAsia="宋体" w:cs="Calibri"/>
          <w:b/>
          <w:bCs/>
          <w:kern w:val="0"/>
          <w:szCs w:val="21"/>
        </w:rPr>
        <w:t>-2-</w:t>
      </w:r>
      <w:r>
        <w:rPr>
          <w:rFonts w:hint="eastAsia" w:ascii="宋体" w:hAnsi="宋体" w:eastAsia="宋体" w:cs="宋体"/>
          <w:b/>
          <w:bCs/>
          <w:kern w:val="0"/>
          <w:szCs w:val="21"/>
        </w:rPr>
        <w:t>②</w:t>
      </w:r>
      <w:r>
        <w:rPr>
          <w:rFonts w:ascii="宋体" w:hAnsi="宋体" w:eastAsia="宋体" w:cs="宋体"/>
          <w:b/>
          <w:bCs/>
          <w:kern w:val="0"/>
          <w:szCs w:val="21"/>
        </w:rPr>
        <w:t>中小企业声明函(价格扣除适用，若有)”及“三</w:t>
      </w:r>
      <w:r>
        <w:rPr>
          <w:rFonts w:ascii="Calibri" w:hAnsi="Calibri" w:eastAsia="宋体" w:cs="Calibri"/>
          <w:b/>
          <w:bCs/>
          <w:kern w:val="0"/>
          <w:szCs w:val="21"/>
        </w:rPr>
        <w:t>-2-</w:t>
      </w:r>
      <w:r>
        <w:rPr>
          <w:rFonts w:hint="eastAsia" w:ascii="宋体" w:hAnsi="宋体" w:eastAsia="宋体" w:cs="宋体"/>
          <w:b/>
          <w:bCs/>
          <w:kern w:val="0"/>
          <w:szCs w:val="21"/>
        </w:rPr>
        <w:t>③</w:t>
      </w:r>
      <w:r>
        <w:rPr>
          <w:rFonts w:ascii="宋体" w:hAnsi="宋体" w:eastAsia="宋体" w:cs="宋体"/>
          <w:b/>
          <w:bCs/>
          <w:kern w:val="0"/>
          <w:szCs w:val="21"/>
        </w:rPr>
        <w:t>小型、微型企业等证明材料(价格扣除适用，若有)”。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2、本表以合同包为单位，不同合同包请分别填写；同一合同包请按照其品目号顺序分别填写。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w:t>
      </w:r>
      <w:r>
        <w:rPr>
          <w:rFonts w:ascii="宋体" w:hAnsi="宋体" w:eastAsia="宋体" w:cs="宋体"/>
          <w:b/>
          <w:bCs/>
          <w:kern w:val="0"/>
          <w:szCs w:val="21"/>
        </w:rPr>
        <w:t>除本表第4条规定情形外，小型、微型企业(含监狱企业)承担的工程或提供的服务不享受价格扣除。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4、符合财政部、民政部、中国残联文件(财库</w:t>
      </w:r>
      <w:r>
        <w:rPr>
          <w:rFonts w:ascii="Calibri" w:hAnsi="Calibri" w:eastAsia="宋体" w:cs="Calibri"/>
          <w:kern w:val="0"/>
          <w:szCs w:val="21"/>
        </w:rPr>
        <w:t>[2017]141</w:t>
      </w:r>
      <w:r>
        <w:rPr>
          <w:rFonts w:ascii="宋体" w:hAnsi="宋体" w:eastAsia="宋体" w:cs="宋体"/>
          <w:kern w:val="0"/>
          <w:szCs w:val="21"/>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kern w:val="0"/>
          <w:szCs w:val="21"/>
        </w:rPr>
        <w:t>可享受价格扣除。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5、纸质投标文件正本中的本表(若有)应为原件。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b/>
          <w:bCs/>
          <w:kern w:val="0"/>
          <w:szCs w:val="21"/>
        </w:rPr>
        <w:br w:type="textWrapping"/>
      </w:r>
      <w:r>
        <w:rPr>
          <w:rFonts w:ascii="宋体" w:hAnsi="宋体" w:eastAsia="宋体" w:cs="宋体"/>
          <w:b/>
          <w:bCs/>
          <w:kern w:val="0"/>
          <w:szCs w:val="21"/>
        </w:rPr>
        <w:t>三-2-</w:t>
      </w:r>
      <w:r>
        <w:rPr>
          <w:rFonts w:hint="eastAsia" w:ascii="宋体" w:hAnsi="宋体" w:eastAsia="宋体" w:cs="宋体"/>
          <w:b/>
          <w:bCs/>
          <w:kern w:val="0"/>
          <w:szCs w:val="21"/>
        </w:rPr>
        <w:t>②</w:t>
      </w:r>
      <w:r>
        <w:rPr>
          <w:rFonts w:ascii="宋体" w:hAnsi="宋体" w:eastAsia="宋体" w:cs="宋体"/>
          <w:b/>
          <w:bCs/>
          <w:kern w:val="0"/>
          <w:szCs w:val="21"/>
        </w:rPr>
        <w:t>中小企业声明函(价格扣除适用，若有)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本投标人郑重声明，根据《政府采购促进中小企业发展暂行办法》(财库[2011]181号)的规定，本投标人为</w:t>
      </w:r>
      <w:r>
        <w:rPr>
          <w:rFonts w:ascii="宋体" w:hAnsi="宋体" w:eastAsia="宋体" w:cs="宋体"/>
          <w:kern w:val="0"/>
          <w:szCs w:val="21"/>
          <w:u w:val="single"/>
        </w:rPr>
        <w:t>(填写“中型</w:t>
      </w:r>
      <w:r>
        <w:rPr>
          <w:rFonts w:ascii="Calibri" w:hAnsi="Calibri" w:eastAsia="宋体" w:cs="Calibri"/>
          <w:kern w:val="0"/>
          <w:szCs w:val="21"/>
          <w:u w:val="single"/>
        </w:rPr>
        <w:t>/</w:t>
      </w:r>
      <w:r>
        <w:rPr>
          <w:rFonts w:ascii="宋体" w:hAnsi="宋体" w:eastAsia="宋体" w:cs="宋体"/>
          <w:kern w:val="0"/>
          <w:szCs w:val="21"/>
          <w:u w:val="single"/>
        </w:rPr>
        <w:t>小型</w:t>
      </w:r>
      <w:r>
        <w:rPr>
          <w:rFonts w:ascii="Calibri" w:hAnsi="Calibri" w:eastAsia="宋体" w:cs="Calibri"/>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企业。即本投标人同时满足以下条件：</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1、根据《工业和信息化部、国家统计局、国家发展和改革委员会、财政部关于印发中小企业划型标准规定的通知》(工信部联企业</w:t>
      </w:r>
      <w:r>
        <w:rPr>
          <w:rFonts w:ascii="Calibri" w:hAnsi="Calibri" w:eastAsia="宋体" w:cs="Calibri"/>
          <w:kern w:val="0"/>
          <w:szCs w:val="21"/>
        </w:rPr>
        <w:t>[2011]300</w:t>
      </w:r>
      <w:r>
        <w:rPr>
          <w:rFonts w:ascii="宋体" w:hAnsi="宋体" w:eastAsia="宋体" w:cs="宋体"/>
          <w:kern w:val="0"/>
          <w:szCs w:val="21"/>
        </w:rPr>
        <w:t>号)规定的划分标准，本投标人为</w:t>
      </w:r>
      <w:r>
        <w:rPr>
          <w:rFonts w:ascii="宋体" w:hAnsi="宋体" w:eastAsia="宋体" w:cs="宋体"/>
          <w:kern w:val="0"/>
          <w:szCs w:val="21"/>
          <w:u w:val="single"/>
        </w:rPr>
        <w:t>  (填写“中型</w:t>
      </w:r>
      <w:r>
        <w:rPr>
          <w:rFonts w:ascii="Calibri" w:hAnsi="Calibri" w:eastAsia="宋体" w:cs="Calibri"/>
          <w:kern w:val="0"/>
          <w:szCs w:val="21"/>
          <w:u w:val="single"/>
        </w:rPr>
        <w:t>/</w:t>
      </w:r>
      <w:r>
        <w:rPr>
          <w:rFonts w:ascii="宋体" w:hAnsi="宋体" w:eastAsia="宋体" w:cs="宋体"/>
          <w:kern w:val="0"/>
          <w:szCs w:val="21"/>
          <w:u w:val="single"/>
        </w:rPr>
        <w:t>小型</w:t>
      </w:r>
      <w:r>
        <w:rPr>
          <w:rFonts w:ascii="Calibri" w:hAnsi="Calibri" w:eastAsia="宋体" w:cs="Calibri"/>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2、本投标人参加贵单位组织的</w:t>
      </w:r>
      <w:r>
        <w:rPr>
          <w:rFonts w:ascii="宋体" w:hAnsi="宋体" w:eastAsia="宋体" w:cs="宋体"/>
          <w:kern w:val="0"/>
          <w:szCs w:val="21"/>
          <w:u w:val="single"/>
        </w:rPr>
        <w:t xml:space="preserve"> (填写“项目名称”) </w:t>
      </w:r>
      <w:r>
        <w:rPr>
          <w:rFonts w:ascii="宋体" w:hAnsi="宋体" w:eastAsia="宋体" w:cs="宋体"/>
          <w:kern w:val="0"/>
          <w:szCs w:val="21"/>
        </w:rPr>
        <w:t>项目采购活动，其中：</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货物(不包括使用大型企业注册商标的货物)：</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货物；或</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)提供其他</w:t>
      </w:r>
      <w:r>
        <w:rPr>
          <w:rFonts w:ascii="宋体" w:hAnsi="宋体" w:eastAsia="宋体" w:cs="宋体"/>
          <w:kern w:val="0"/>
          <w:szCs w:val="21"/>
          <w:u w:val="single"/>
        </w:rPr>
        <w:t>(填写“中型</w:t>
      </w:r>
      <w:r>
        <w:rPr>
          <w:rFonts w:ascii="Calibri" w:hAnsi="Calibri" w:eastAsia="宋体" w:cs="Calibri"/>
          <w:kern w:val="0"/>
          <w:szCs w:val="21"/>
          <w:u w:val="single"/>
        </w:rPr>
        <w:t>/</w:t>
      </w:r>
      <w:r>
        <w:rPr>
          <w:rFonts w:ascii="宋体" w:hAnsi="宋体" w:eastAsia="宋体" w:cs="宋体"/>
          <w:kern w:val="0"/>
          <w:szCs w:val="21"/>
          <w:u w:val="single"/>
        </w:rPr>
        <w:t>小型</w:t>
      </w:r>
      <w:r>
        <w:rPr>
          <w:rFonts w:ascii="Calibri" w:hAnsi="Calibri" w:eastAsia="宋体" w:cs="Calibri"/>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工程：</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服务：</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本投标人对上述声明的真实性负责。如有虚假，将依法承担相应责任。</w:t>
      </w:r>
    </w:p>
    <w:p>
      <w:pPr>
        <w:widowControl/>
        <w:spacing w:before="100" w:beforeAutospacing="1" w:after="100" w:afterAutospacing="1"/>
        <w:ind w:firstLine="420"/>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1、请投标人按照实际情况编制填写本声明函，并在相应的()中打“√”。</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2、投标人应认真对照《工业和信息化部、国家统计局、国家发展和改革委员会、财政部关于印发中小企业划型标准规定的通知》(工信部联企业</w:t>
      </w:r>
      <w:r>
        <w:rPr>
          <w:rFonts w:ascii="Calibri" w:hAnsi="Calibri" w:eastAsia="宋体" w:cs="Calibri"/>
          <w:kern w:val="0"/>
          <w:szCs w:val="21"/>
        </w:rPr>
        <w:t>[2011]300</w:t>
      </w:r>
      <w:r>
        <w:rPr>
          <w:rFonts w:ascii="宋体" w:hAnsi="宋体" w:eastAsia="宋体" w:cs="宋体"/>
          <w:kern w:val="0"/>
          <w:szCs w:val="21"/>
        </w:rPr>
        <w:t>号)规定的划分标准，并按照国家统计局现行的关于统计上大中小微型企业划分办法的有关规定准确划分企业类型。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3、若《中小企业声明函》内容不真实，</w:t>
      </w:r>
      <w:r>
        <w:rPr>
          <w:rFonts w:ascii="宋体" w:hAnsi="宋体" w:eastAsia="宋体" w:cs="宋体"/>
          <w:b/>
          <w:bCs/>
          <w:kern w:val="0"/>
          <w:szCs w:val="21"/>
        </w:rPr>
        <w:t>视为提供虚假材料</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4、投标人为监狱企业的，可不填写本声明函。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5、投标人为残疾人福利性单位的，可不填写本声明函。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6、纸质投标文件正本中的本声明函(若有)应为原件。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三-2-</w:t>
      </w:r>
      <w:r>
        <w:rPr>
          <w:rFonts w:hint="eastAsia" w:ascii="宋体" w:hAnsi="宋体" w:eastAsia="宋体" w:cs="宋体"/>
          <w:b/>
          <w:bCs/>
          <w:kern w:val="0"/>
          <w:szCs w:val="21"/>
        </w:rPr>
        <w:t>③</w:t>
      </w:r>
      <w:r>
        <w:rPr>
          <w:rFonts w:ascii="宋体" w:hAnsi="宋体" w:eastAsia="宋体" w:cs="宋体"/>
          <w:b/>
          <w:bCs/>
          <w:kern w:val="0"/>
          <w:szCs w:val="21"/>
        </w:rPr>
        <w:t>小型、微型企业等证明材料(价格扣除适用，若有)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1、投标人应按照招标文件要求提供相应证明材料，证明材料应与《中小企业声明函》的内容相一致，否则视为《中小企业声明函》内容不真实。</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2、投标人为监狱企业的，根据其提供的由省级以上监狱管理局、戒毒管理局(含新疆生产建设兵团)出具的属于监狱企业的证明文件进行认定，监狱企业视同小型、微型企业。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附：</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残疾人福利性单位声明函(价格扣除适用，若有)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kern w:val="0"/>
          <w:szCs w:val="21"/>
          <w:u w:val="single"/>
        </w:rPr>
        <w:t>(填写“项目名称”)</w:t>
      </w:r>
      <w:r>
        <w:rPr>
          <w:rFonts w:ascii="宋体" w:hAnsi="宋体" w:eastAsia="宋体" w:cs="宋体"/>
          <w:kern w:val="0"/>
          <w:szCs w:val="21"/>
        </w:rPr>
        <w:t>项目采购活动：</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服务；或</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)提供其他残疾人福利性单位制造的</w:t>
      </w:r>
      <w:r>
        <w:rPr>
          <w:rFonts w:ascii="宋体" w:hAnsi="宋体" w:eastAsia="宋体" w:cs="宋体"/>
          <w:kern w:val="0"/>
          <w:szCs w:val="21"/>
          <w:u w:val="single"/>
        </w:rPr>
        <w:t>(填写“所投合同包、品目号”)</w:t>
      </w:r>
      <w:r>
        <w:rPr>
          <w:rFonts w:ascii="宋体" w:hAnsi="宋体" w:eastAsia="宋体" w:cs="宋体"/>
          <w:kern w:val="0"/>
          <w:szCs w:val="21"/>
        </w:rPr>
        <w:t>货物(不包括使用非残疾人福利性单位注册商标的货物)。</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本投标人对上述声明的真实性负责。如有虚假，将依法承担相应责任。</w:t>
      </w:r>
    </w:p>
    <w:p>
      <w:pPr>
        <w:widowControl/>
        <w:spacing w:before="100" w:beforeAutospacing="1" w:after="100" w:afterAutospacing="1"/>
        <w:ind w:firstLine="420"/>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1、请投标人按照实际情况编制填写本声明函，并在相应的()中打“√”。</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2、纸质投标文件正本中的本声明函(若有)应为原件。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3、若《残疾人福利性单位声明函》内容不真实，</w:t>
      </w:r>
      <w:r>
        <w:rPr>
          <w:rFonts w:ascii="宋体" w:hAnsi="宋体" w:eastAsia="宋体" w:cs="宋体"/>
          <w:b/>
          <w:bCs/>
          <w:kern w:val="0"/>
          <w:szCs w:val="21"/>
        </w:rPr>
        <w:t>视为提供虚假材料</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4、符合财政部、民政部、中国残联文件(财库</w:t>
      </w:r>
      <w:r>
        <w:rPr>
          <w:rFonts w:ascii="Calibri" w:hAnsi="Calibri" w:eastAsia="宋体" w:cs="Calibri"/>
          <w:kern w:val="0"/>
          <w:szCs w:val="21"/>
        </w:rPr>
        <w:t>[2017]141</w:t>
      </w:r>
      <w:r>
        <w:rPr>
          <w:rFonts w:ascii="宋体" w:hAnsi="宋体" w:eastAsia="宋体" w:cs="宋体"/>
          <w:kern w:val="0"/>
          <w:szCs w:val="21"/>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kern w:val="0"/>
          <w:szCs w:val="21"/>
        </w:rPr>
        <w:t>可享受价格扣除。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三-3招标文件规定的其他价格扣除证明材料(若有)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若投标人可享受招标文件规定的除</w:t>
      </w:r>
      <w:r>
        <w:rPr>
          <w:rFonts w:ascii="宋体" w:hAnsi="宋体" w:eastAsia="宋体" w:cs="宋体"/>
          <w:b/>
          <w:bCs/>
          <w:kern w:val="0"/>
          <w:szCs w:val="21"/>
        </w:rPr>
        <w:t>“节能(非强制类)、环境标志产品价格扣除”及“小型、微型企业产品等价格扣除”</w:t>
      </w:r>
      <w:r>
        <w:rPr>
          <w:rFonts w:ascii="宋体" w:hAnsi="宋体" w:eastAsia="宋体" w:cs="宋体"/>
          <w:kern w:val="0"/>
          <w:szCs w:val="21"/>
        </w:rPr>
        <w:t>外的其他价格扣除优惠，则投标人应按照招标文件要求提供相应证明材料。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四、招标文件规定的加分证明材料(若有)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四-1优先类节能产品、环境标志产品加分证明材料(若有)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四-1-</w:t>
      </w:r>
      <w:r>
        <w:rPr>
          <w:rFonts w:hint="eastAsia" w:ascii="宋体" w:hAnsi="宋体" w:eastAsia="宋体" w:cs="宋体"/>
          <w:b/>
          <w:bCs/>
          <w:kern w:val="0"/>
          <w:szCs w:val="21"/>
        </w:rPr>
        <w:t>①</w:t>
      </w:r>
      <w:r>
        <w:rPr>
          <w:rFonts w:ascii="宋体" w:hAnsi="宋体" w:eastAsia="宋体" w:cs="宋体"/>
          <w:b/>
          <w:bCs/>
          <w:kern w:val="0"/>
          <w:szCs w:val="21"/>
        </w:rPr>
        <w:t>优先类节能产品、环境标志产品统计表(加分适用，若有)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9"/>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8"/>
        <w:gridCol w:w="1215"/>
        <w:gridCol w:w="1212"/>
        <w:gridCol w:w="1214"/>
        <w:gridCol w:w="1211"/>
        <w:gridCol w:w="1214"/>
        <w:gridCol w:w="12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3"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247"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3"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品目号</w:t>
            </w:r>
          </w:p>
        </w:tc>
        <w:tc>
          <w:tcPr>
            <w:tcW w:w="118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货物名称</w:t>
            </w:r>
          </w:p>
        </w:tc>
        <w:tc>
          <w:tcPr>
            <w:tcW w:w="118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单价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118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数量</w:t>
            </w:r>
          </w:p>
        </w:tc>
        <w:tc>
          <w:tcPr>
            <w:tcW w:w="118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总价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118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3"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*-1</w:t>
            </w: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3"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w:t>
            </w: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3"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备注</w:t>
            </w:r>
          </w:p>
        </w:tc>
        <w:tc>
          <w:tcPr>
            <w:tcW w:w="7247"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a.合同包内属于节能、环境标志产品的报价总金额：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b.合同包投标总价(报价总金额)：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c.“合同包内属于节能、环境标志产品的报价总金额”占“合同包投标总价(报价总金额)”的比例(以</w:t>
            </w:r>
            <w:r>
              <w:rPr>
                <w:rFonts w:ascii="Calibri" w:hAnsi="Calibri" w:eastAsia="宋体" w:cs="Calibri"/>
                <w:kern w:val="0"/>
                <w:szCs w:val="21"/>
              </w:rPr>
              <w:t>%</w:t>
            </w:r>
            <w:r>
              <w:rPr>
                <w:rFonts w:ascii="宋体" w:hAnsi="宋体" w:eastAsia="宋体" w:cs="宋体"/>
                <w:kern w:val="0"/>
                <w:szCs w:val="21"/>
              </w:rPr>
              <w:t>列示)：</w:t>
            </w:r>
            <w:r>
              <w:rPr>
                <w:rFonts w:ascii="宋体" w:hAnsi="宋体" w:eastAsia="宋体" w:cs="宋体"/>
                <w:kern w:val="0"/>
                <w:szCs w:val="21"/>
                <w:u w:val="single"/>
              </w:rPr>
              <w:t>              </w:t>
            </w:r>
            <w:r>
              <w:rPr>
                <w:rFonts w:ascii="宋体" w:hAnsi="宋体" w:eastAsia="宋体" w:cs="宋体"/>
                <w:kern w:val="0"/>
                <w:szCs w:val="21"/>
              </w:rPr>
              <w:t>。</w:t>
            </w: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1、对节能、环境标志产品计算加分时，只依据投标文件</w:t>
      </w:r>
      <w:r>
        <w:rPr>
          <w:rFonts w:ascii="宋体" w:hAnsi="宋体" w:eastAsia="宋体" w:cs="宋体"/>
          <w:b/>
          <w:bCs/>
          <w:kern w:val="0"/>
          <w:szCs w:val="21"/>
        </w:rPr>
        <w:t>“四</w:t>
      </w:r>
      <w:r>
        <w:rPr>
          <w:rFonts w:ascii="Calibri" w:hAnsi="Calibri" w:eastAsia="宋体" w:cs="Calibri"/>
          <w:b/>
          <w:bCs/>
          <w:kern w:val="0"/>
          <w:szCs w:val="21"/>
        </w:rPr>
        <w:t>-1-</w:t>
      </w:r>
      <w:r>
        <w:rPr>
          <w:rFonts w:hint="eastAsia" w:ascii="宋体" w:hAnsi="宋体" w:eastAsia="宋体" w:cs="宋体"/>
          <w:b/>
          <w:bCs/>
          <w:kern w:val="0"/>
          <w:szCs w:val="21"/>
        </w:rPr>
        <w:t>②</w:t>
      </w:r>
      <w:r>
        <w:rPr>
          <w:rFonts w:ascii="宋体" w:hAnsi="宋体" w:eastAsia="宋体" w:cs="宋体"/>
          <w:b/>
          <w:bCs/>
          <w:kern w:val="0"/>
          <w:szCs w:val="21"/>
        </w:rPr>
        <w:t>优先类节能产品、环境标志产品加分证明材料(加分适用，若有)”。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2、本表以合同包为单位，不同合同包请分别填写；同一合同包请按照其品目号顺序分别填写。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3、具体统计、计算：</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3.1</w:t>
      </w:r>
      <w:r>
        <w:rPr>
          <w:rFonts w:ascii="Calibri" w:hAnsi="Calibri" w:eastAsia="宋体" w:cs="Calibri"/>
          <w:kern w:val="0"/>
          <w:szCs w:val="21"/>
        </w:rPr>
        <w:t> </w:t>
      </w:r>
      <w:r>
        <w:rPr>
          <w:rFonts w:ascii="宋体" w:hAnsi="宋体" w:eastAsia="宋体" w:cs="宋体"/>
          <w:kern w:val="0"/>
          <w:szCs w:val="21"/>
        </w:rPr>
        <w:t>若节能、环境标志产品仅是构成投标产品的部件、组件或零件，则该投标产品不享受鼓励优惠政策。同一品目中各认证证书不重复计算加分。强制类节能产品不享受加分。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3.2计算结果若除不尽，可四舍五入保留到小数点后两位。</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3.3投标人应按照招标文件要求认真统计、计算，否则评标委员会不予认定。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3.4若无节能、环境标志产品，不填写本表，否则，</w:t>
      </w:r>
      <w:r>
        <w:rPr>
          <w:rFonts w:ascii="宋体" w:hAnsi="宋体" w:eastAsia="宋体" w:cs="宋体"/>
          <w:b/>
          <w:bCs/>
          <w:kern w:val="0"/>
          <w:szCs w:val="21"/>
        </w:rPr>
        <w:t>视为提供虚假材料</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4、纸质投标文件正本中的本表(若有)应为原件。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b/>
          <w:bCs/>
          <w:kern w:val="0"/>
          <w:szCs w:val="21"/>
        </w:rPr>
        <w:br w:type="textWrapping"/>
      </w:r>
      <w:r>
        <w:rPr>
          <w:rFonts w:ascii="宋体" w:hAnsi="宋体" w:eastAsia="宋体" w:cs="宋体"/>
          <w:b/>
          <w:bCs/>
          <w:kern w:val="0"/>
          <w:szCs w:val="21"/>
        </w:rPr>
        <w:t>四-1-</w:t>
      </w:r>
      <w:r>
        <w:rPr>
          <w:rFonts w:hint="eastAsia" w:ascii="宋体" w:hAnsi="宋体" w:eastAsia="宋体" w:cs="宋体"/>
          <w:b/>
          <w:bCs/>
          <w:kern w:val="0"/>
          <w:szCs w:val="21"/>
        </w:rPr>
        <w:t>②</w:t>
      </w:r>
      <w:r>
        <w:rPr>
          <w:rFonts w:ascii="宋体" w:hAnsi="宋体" w:eastAsia="宋体" w:cs="宋体"/>
          <w:b/>
          <w:bCs/>
          <w:kern w:val="0"/>
          <w:szCs w:val="21"/>
        </w:rPr>
        <w:t>优先类节能产品、环境标志产品证明材料(加分适用，若有)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除招标文件另有规定外，投标人应按照招标文件第二章(表1)第</w:t>
      </w:r>
      <w:r>
        <w:rPr>
          <w:rFonts w:ascii="Calibri" w:hAnsi="Calibri" w:eastAsia="宋体" w:cs="Calibri"/>
          <w:kern w:val="0"/>
          <w:szCs w:val="21"/>
        </w:rPr>
        <w:t>13</w:t>
      </w:r>
      <w:r>
        <w:rPr>
          <w:rFonts w:ascii="宋体" w:hAnsi="宋体" w:eastAsia="宋体" w:cs="宋体"/>
          <w:kern w:val="0"/>
          <w:szCs w:val="21"/>
        </w:rPr>
        <w:t>项规定提供相应证明材料。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四</w:t>
      </w:r>
      <w:r>
        <w:rPr>
          <w:rFonts w:ascii="宋体" w:hAnsi="宋体" w:eastAsia="宋体" w:cs="宋体"/>
          <w:b/>
          <w:bCs/>
          <w:kern w:val="0"/>
          <w:szCs w:val="21"/>
        </w:rPr>
        <w:t>-2招标文件规定的其他加分证明材料(若有)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若投标人可享受招标文件规定的除</w:t>
      </w:r>
      <w:r>
        <w:rPr>
          <w:rFonts w:ascii="宋体" w:hAnsi="宋体" w:eastAsia="宋体" w:cs="宋体"/>
          <w:b/>
          <w:bCs/>
          <w:kern w:val="0"/>
          <w:szCs w:val="21"/>
        </w:rPr>
        <w:t>“优先类节能产品、环境标志产品加分”</w:t>
      </w:r>
      <w:r>
        <w:rPr>
          <w:rFonts w:ascii="宋体" w:hAnsi="宋体" w:eastAsia="宋体" w:cs="宋体"/>
          <w:kern w:val="0"/>
          <w:szCs w:val="21"/>
        </w:rPr>
        <w:t>外的其他加分优惠，则投标人应按照招标文件要求提供相应证明材料。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9"/>
          <w:szCs w:val="29"/>
        </w:rPr>
        <w:t>封面格式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szCs w:val="48"/>
        </w:rPr>
        <w:t>福建省政府采购投标文件</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szCs w:val="48"/>
        </w:rPr>
        <w:t>(技术商务部分)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6"/>
          <w:szCs w:val="36"/>
          <w:u w:val="single"/>
        </w:rPr>
        <w:t>(填写正本或副本)</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项目名称：</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备案编号：</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招标编号：</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所投合同包：</w:t>
      </w:r>
      <w:r>
        <w:rPr>
          <w:rFonts w:ascii="宋体" w:hAnsi="宋体" w:eastAsia="宋体" w:cs="宋体"/>
          <w:b/>
          <w:bCs/>
          <w:kern w:val="0"/>
          <w:sz w:val="32"/>
          <w:szCs w:val="32"/>
          <w:u w:val="single"/>
        </w:rPr>
        <w:t>(由投标人填写)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szCs w:val="32"/>
        </w:rPr>
        <w:t>投标人：</w:t>
      </w:r>
      <w:r>
        <w:rPr>
          <w:rFonts w:ascii="宋体" w:hAnsi="宋体" w:eastAsia="宋体" w:cs="宋体"/>
          <w:b/>
          <w:bCs/>
          <w:kern w:val="0"/>
          <w:sz w:val="32"/>
          <w:szCs w:val="32"/>
          <w:u w:val="single"/>
        </w:rPr>
        <w:t>(填写“全称”)</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szCs w:val="32"/>
          <w:u w:val="single"/>
        </w:rPr>
        <w:t>(由投标人填写)</w:t>
      </w:r>
      <w:r>
        <w:rPr>
          <w:rFonts w:ascii="宋体" w:hAnsi="宋体" w:eastAsia="宋体" w:cs="宋体"/>
          <w:b/>
          <w:bCs/>
          <w:kern w:val="0"/>
          <w:sz w:val="32"/>
          <w:szCs w:val="32"/>
        </w:rPr>
        <w:t>年</w:t>
      </w:r>
      <w:r>
        <w:rPr>
          <w:rFonts w:ascii="宋体" w:hAnsi="宋体" w:eastAsia="宋体" w:cs="宋体"/>
          <w:b/>
          <w:bCs/>
          <w:kern w:val="0"/>
          <w:sz w:val="32"/>
          <w:szCs w:val="32"/>
          <w:u w:val="single"/>
        </w:rPr>
        <w:t>(由投标人填写)</w:t>
      </w:r>
      <w:r>
        <w:rPr>
          <w:rFonts w:ascii="宋体" w:hAnsi="宋体" w:eastAsia="宋体" w:cs="宋体"/>
          <w:b/>
          <w:bCs/>
          <w:kern w:val="0"/>
          <w:sz w:val="32"/>
          <w:szCs w:val="32"/>
        </w:rPr>
        <w:t>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Calibri"/>
          <w:b/>
          <w:bCs/>
          <w:kern w:val="0"/>
          <w:sz w:val="29"/>
          <w:szCs w:val="29"/>
        </w:rPr>
        <w:t>索引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一、标的说明一览表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二、技术和服务要求响应表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三、商务条件响应表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四、投标人提交的其他资料(若有)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技术商务部分中不得出现报价部分的全部或部分的投标报价信息(或组成资料)，否则</w:t>
      </w:r>
      <w:r>
        <w:rPr>
          <w:rFonts w:ascii="宋体" w:hAnsi="宋体" w:eastAsia="宋体" w:cs="宋体"/>
          <w:b/>
          <w:bCs/>
          <w:kern w:val="0"/>
          <w:szCs w:val="21"/>
        </w:rPr>
        <w:t>符合性审查不合格</w:t>
      </w:r>
      <w:r>
        <w:rPr>
          <w:rFonts w:ascii="宋体" w:hAnsi="宋体" w:eastAsia="宋体" w:cs="宋体"/>
          <w:kern w:val="0"/>
          <w:szCs w:val="21"/>
        </w:rPr>
        <w:t>。</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一、标的说明一览表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tbl>
      <w:tblPr>
        <w:tblStyle w:val="9"/>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81"/>
        <w:gridCol w:w="868"/>
        <w:gridCol w:w="1666"/>
        <w:gridCol w:w="865"/>
        <w:gridCol w:w="1137"/>
        <w:gridCol w:w="1137"/>
        <w:gridCol w:w="186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6"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83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品目号</w:t>
            </w:r>
          </w:p>
        </w:tc>
        <w:tc>
          <w:tcPr>
            <w:tcW w:w="163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投标标的</w:t>
            </w:r>
          </w:p>
        </w:tc>
        <w:tc>
          <w:tcPr>
            <w:tcW w:w="83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数量</w:t>
            </w:r>
          </w:p>
        </w:tc>
        <w:tc>
          <w:tcPr>
            <w:tcW w:w="110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规格</w:t>
            </w:r>
          </w:p>
        </w:tc>
        <w:tc>
          <w:tcPr>
            <w:tcW w:w="110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来源地</w:t>
            </w:r>
          </w:p>
        </w:tc>
        <w:tc>
          <w:tcPr>
            <w:tcW w:w="182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6"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83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*-1</w:t>
            </w:r>
          </w:p>
        </w:tc>
        <w:tc>
          <w:tcPr>
            <w:tcW w:w="163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83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2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6"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83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w:t>
            </w:r>
          </w:p>
        </w:tc>
        <w:tc>
          <w:tcPr>
            <w:tcW w:w="163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83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2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6"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w:t>
            </w:r>
          </w:p>
        </w:tc>
        <w:tc>
          <w:tcPr>
            <w:tcW w:w="83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63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83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2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1.1“合同包”、“品目号”、“投标标的”及“数量”应与招标文件《采购标的一览表》中的有关内容(“合同包”、“品目号”、“采购标的”及“数量”)保持一致。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1.2“投标标的”为货物的：</w:t>
      </w:r>
      <w:r>
        <w:rPr>
          <w:rFonts w:ascii="宋体" w:hAnsi="宋体" w:eastAsia="宋体" w:cs="宋体"/>
          <w:b/>
          <w:bCs/>
          <w:kern w:val="0"/>
          <w:szCs w:val="21"/>
        </w:rPr>
        <w:t>“规格”</w:t>
      </w:r>
      <w:r>
        <w:rPr>
          <w:rFonts w:ascii="宋体" w:hAnsi="宋体" w:eastAsia="宋体" w:cs="宋体"/>
          <w:kern w:val="0"/>
          <w:szCs w:val="21"/>
        </w:rPr>
        <w:t>项下应填写货物制造厂商赋予的品牌(属于节能、环保清单产品的货物，填写的品牌名称应与清单载明的品牌名称保持一致)及具体型号。</w:t>
      </w:r>
      <w:r>
        <w:rPr>
          <w:rFonts w:ascii="宋体" w:hAnsi="宋体" w:eastAsia="宋体" w:cs="宋体"/>
          <w:b/>
          <w:bCs/>
          <w:kern w:val="0"/>
          <w:szCs w:val="21"/>
        </w:rPr>
        <w:t>“来源地”</w:t>
      </w:r>
      <w:r>
        <w:rPr>
          <w:rFonts w:ascii="宋体" w:hAnsi="宋体" w:eastAsia="宋体" w:cs="宋体"/>
          <w:kern w:val="0"/>
          <w:szCs w:val="21"/>
        </w:rPr>
        <w:t>应填写货物的原产地。</w:t>
      </w:r>
      <w:r>
        <w:rPr>
          <w:rFonts w:ascii="宋体" w:hAnsi="宋体" w:eastAsia="宋体" w:cs="宋体"/>
          <w:b/>
          <w:bCs/>
          <w:kern w:val="0"/>
          <w:szCs w:val="21"/>
        </w:rPr>
        <w:t>“备注”</w:t>
      </w:r>
      <w:r>
        <w:rPr>
          <w:rFonts w:ascii="宋体" w:hAnsi="宋体" w:eastAsia="宋体"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1.3“投标标的”为服务的：</w:t>
      </w:r>
      <w:r>
        <w:rPr>
          <w:rFonts w:ascii="宋体" w:hAnsi="宋体" w:eastAsia="宋体" w:cs="宋体"/>
          <w:b/>
          <w:bCs/>
          <w:kern w:val="0"/>
          <w:szCs w:val="21"/>
        </w:rPr>
        <w:t>“规格”</w:t>
      </w:r>
      <w:r>
        <w:rPr>
          <w:rFonts w:ascii="宋体" w:hAnsi="宋体" w:eastAsia="宋体" w:cs="宋体"/>
          <w:kern w:val="0"/>
          <w:szCs w:val="21"/>
        </w:rPr>
        <w:t>项下应填写服务提供者提供的服务标准及品牌(若有)。</w:t>
      </w:r>
      <w:r>
        <w:rPr>
          <w:rFonts w:ascii="宋体" w:hAnsi="宋体" w:eastAsia="宋体" w:cs="宋体"/>
          <w:b/>
          <w:bCs/>
          <w:kern w:val="0"/>
          <w:szCs w:val="21"/>
        </w:rPr>
        <w:t>“来源地”</w:t>
      </w:r>
      <w:r>
        <w:rPr>
          <w:rFonts w:ascii="宋体" w:hAnsi="宋体" w:eastAsia="宋体" w:cs="宋体"/>
          <w:kern w:val="0"/>
          <w:szCs w:val="21"/>
        </w:rPr>
        <w:t>应填写服务提供者的所在地。</w:t>
      </w:r>
      <w:r>
        <w:rPr>
          <w:rFonts w:ascii="宋体" w:hAnsi="宋体" w:eastAsia="宋体" w:cs="宋体"/>
          <w:b/>
          <w:bCs/>
          <w:kern w:val="0"/>
          <w:szCs w:val="21"/>
        </w:rPr>
        <w:t>“备注”</w:t>
      </w:r>
      <w:r>
        <w:rPr>
          <w:rFonts w:ascii="宋体" w:hAnsi="宋体" w:eastAsia="宋体" w:cs="宋体"/>
          <w:kern w:val="0"/>
          <w:szCs w:val="21"/>
        </w:rPr>
        <w:t>项下应填写关于服务标准所涵盖的具体项目或内容的说明等。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2、投标人需要说明的内容若需特殊表达，应先在本表中进行相应说明，再另页应答，否则</w:t>
      </w:r>
      <w:r>
        <w:rPr>
          <w:rFonts w:ascii="宋体" w:hAnsi="宋体" w:eastAsia="宋体" w:cs="宋体"/>
          <w:b/>
          <w:bCs/>
          <w:kern w:val="0"/>
          <w:szCs w:val="21"/>
        </w:rPr>
        <w:t>投标无效</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3、投标文件中涉及</w:t>
      </w:r>
      <w:r>
        <w:rPr>
          <w:rFonts w:ascii="宋体" w:hAnsi="宋体" w:eastAsia="宋体" w:cs="宋体"/>
          <w:b/>
          <w:bCs/>
          <w:kern w:val="0"/>
          <w:szCs w:val="21"/>
        </w:rPr>
        <w:t>“投标标的”、“数量”、“规格”、“来源地”</w:t>
      </w:r>
      <w:r>
        <w:rPr>
          <w:rFonts w:ascii="宋体" w:hAnsi="宋体" w:eastAsia="宋体" w:cs="宋体"/>
          <w:kern w:val="0"/>
          <w:szCs w:val="21"/>
        </w:rPr>
        <w:t>的内容若不一致，</w:t>
      </w:r>
      <w:r>
        <w:rPr>
          <w:rFonts w:ascii="宋体" w:hAnsi="宋体" w:eastAsia="宋体" w:cs="宋体"/>
          <w:b/>
          <w:bCs/>
          <w:kern w:val="0"/>
          <w:szCs w:val="21"/>
        </w:rPr>
        <w:t>应以本表为准</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4、纸质投标文件正本中的本表应为原件。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b/>
          <w:bCs/>
          <w:kern w:val="0"/>
          <w:szCs w:val="21"/>
        </w:rPr>
        <w:br w:type="textWrapping"/>
      </w:r>
      <w:r>
        <w:rPr>
          <w:rFonts w:ascii="宋体" w:hAnsi="宋体" w:eastAsia="宋体" w:cs="宋体"/>
          <w:b/>
          <w:bCs/>
          <w:kern w:val="0"/>
          <w:szCs w:val="21"/>
        </w:rPr>
        <w:t>二、</w:t>
      </w:r>
      <w:r>
        <w:rPr>
          <w:rFonts w:ascii="宋体" w:hAnsi="宋体" w:eastAsia="宋体" w:cs="Calibri"/>
          <w:b/>
          <w:bCs/>
          <w:kern w:val="0"/>
          <w:szCs w:val="21"/>
        </w:rPr>
        <w:t>技术和服务要求响应表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tbl>
      <w:tblPr>
        <w:tblStyle w:val="9"/>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91"/>
        <w:gridCol w:w="875"/>
        <w:gridCol w:w="2927"/>
        <w:gridCol w:w="1834"/>
        <w:gridCol w:w="1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trPr>
        <w:tc>
          <w:tcPr>
            <w:tcW w:w="946"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84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品目号</w:t>
            </w:r>
          </w:p>
        </w:tc>
        <w:tc>
          <w:tcPr>
            <w:tcW w:w="289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技术和服务要求</w:t>
            </w:r>
          </w:p>
        </w:tc>
        <w:tc>
          <w:tcPr>
            <w:tcW w:w="180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投标响应</w:t>
            </w:r>
          </w:p>
        </w:tc>
        <w:tc>
          <w:tcPr>
            <w:tcW w:w="184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6"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*-1</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6"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6"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w:t>
            </w:r>
          </w:p>
        </w:tc>
        <w:tc>
          <w:tcPr>
            <w:tcW w:w="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89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1.1“技术和服务要求”项下填写的内容应与招标文件第五章“技术和服务要求”的内容保持一致。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1.2“投标响应”项下应填写具体的响应内容并与“技术和服务要求”项下填写的内容逐项对应；对“技术和服务要求”项下涉及“≥或＞”、“≤或＜”及某个区间值范围内的内容，应填写具体的数值。</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1.3“是否偏离及说明”项下应按下列规定填写：优于的，填写“正偏离”；符合的，填写“无偏离”；低于的，填写“负偏离”。</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2、投标人需要说明的内容若需特殊表达，应先在本表中进行相应说明，再    另页应答，否则</w:t>
      </w:r>
      <w:r>
        <w:rPr>
          <w:rFonts w:ascii="宋体" w:hAnsi="宋体" w:eastAsia="宋体" w:cs="宋体"/>
          <w:b/>
          <w:bCs/>
          <w:kern w:val="0"/>
          <w:szCs w:val="21"/>
        </w:rPr>
        <w:t>投标无效</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3、纸质投标文件正本中的本表应为原件。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三、</w:t>
      </w:r>
      <w:r>
        <w:rPr>
          <w:rFonts w:ascii="宋体" w:hAnsi="宋体" w:eastAsia="宋体" w:cs="Calibri"/>
          <w:b/>
          <w:bCs/>
          <w:kern w:val="0"/>
          <w:szCs w:val="21"/>
        </w:rPr>
        <w:t>商务条件响应表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tbl>
      <w:tblPr>
        <w:tblStyle w:val="9"/>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91"/>
        <w:gridCol w:w="875"/>
        <w:gridCol w:w="2927"/>
        <w:gridCol w:w="1834"/>
        <w:gridCol w:w="1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6"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84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品目号</w:t>
            </w:r>
          </w:p>
        </w:tc>
        <w:tc>
          <w:tcPr>
            <w:tcW w:w="289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商务条件</w:t>
            </w:r>
          </w:p>
        </w:tc>
        <w:tc>
          <w:tcPr>
            <w:tcW w:w="180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投标响应</w:t>
            </w:r>
          </w:p>
        </w:tc>
        <w:tc>
          <w:tcPr>
            <w:tcW w:w="184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6"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*-1</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6"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6"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w:t>
            </w:r>
          </w:p>
        </w:tc>
        <w:tc>
          <w:tcPr>
            <w:tcW w:w="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89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1.1“商务条件”项下填写的内容应与招标文件第五章“商务条件”的内容保持一致。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1.2“投标响应”项下应填写具体的响应内容并与“商务条件”项下填写的内容逐项对应；对“商务条件”项下涉及“≥或＞”、“≤或＜”及某个区间值范围内的内容，应填写具体的数值。</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1.3“是否偏离及说明”项下应按下列规定填写：优于的，填写“正偏离”；符合的，填写“无偏离”；低于的，填写“负偏离”。</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2、投标人需要说明的内容若需特殊表达，应先在本表中进行相应说明，再另页应答，否则</w:t>
      </w:r>
      <w:r>
        <w:rPr>
          <w:rFonts w:ascii="宋体" w:hAnsi="宋体" w:eastAsia="宋体" w:cs="宋体"/>
          <w:b/>
          <w:bCs/>
          <w:kern w:val="0"/>
          <w:szCs w:val="21"/>
        </w:rPr>
        <w:t>投标无效</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3、纸质投标文件正本中的本表应为原件。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br w:type="textWrapping"/>
      </w:r>
      <w:r>
        <w:rPr>
          <w:rFonts w:ascii="宋体" w:hAnsi="宋体" w:eastAsia="宋体" w:cs="宋体"/>
          <w:b/>
          <w:bCs/>
          <w:kern w:val="0"/>
          <w:szCs w:val="21"/>
        </w:rPr>
        <w:t>四、</w:t>
      </w:r>
      <w:r>
        <w:rPr>
          <w:rFonts w:ascii="宋体" w:hAnsi="宋体" w:eastAsia="宋体" w:cs="Calibri"/>
          <w:b/>
          <w:bCs/>
          <w:kern w:val="0"/>
          <w:szCs w:val="21"/>
        </w:rPr>
        <w:t>投标人提交的其他资料(若有)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1、招标文件要求提交的除</w:t>
      </w:r>
      <w:r>
        <w:rPr>
          <w:rFonts w:ascii="宋体" w:hAnsi="宋体" w:eastAsia="宋体" w:cs="宋体"/>
          <w:b/>
          <w:bCs/>
          <w:kern w:val="0"/>
          <w:szCs w:val="21"/>
        </w:rPr>
        <w:t>“资格及资信证明部分”、“报价部分”</w:t>
      </w:r>
      <w:r>
        <w:rPr>
          <w:rFonts w:ascii="宋体" w:hAnsi="宋体" w:eastAsia="宋体" w:cs="宋体"/>
          <w:kern w:val="0"/>
          <w:szCs w:val="21"/>
        </w:rPr>
        <w:t>外的其他证明材料或资料加盖投标人的单位公章后应在此项下提交。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2、招标文件要求投标人提供方案(包括但不限于：组织、实施、技术、服务方案等)的，投标人应在此项下提交。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3、除招标文件另有规定外，投标人认为需要提交的其他证明材料或资料加盖投标人的单位公章后应在此项下提交。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outlineLvl w:val="2"/>
        <w:rPr>
          <w:rFonts w:ascii="宋体" w:hAnsi="宋体" w:eastAsia="宋体" w:cs="宋体"/>
          <w:b/>
          <w:bCs/>
          <w:kern w:val="0"/>
          <w:sz w:val="27"/>
          <w:szCs w:val="27"/>
        </w:rPr>
      </w:pPr>
      <w:r>
        <w:rPr>
          <w:rFonts w:ascii="宋体" w:hAnsi="宋体" w:eastAsia="宋体" w:cs="宋体"/>
          <w:b/>
          <w:bCs/>
          <w:kern w:val="0"/>
          <w:sz w:val="27"/>
          <w:szCs w:val="27"/>
        </w:rPr>
        <w:t>采购文件相关附件</w:t>
      </w:r>
    </w:p>
    <w:p>
      <w:pPr>
        <w:widowControl/>
        <w:jc w:val="left"/>
        <w:rPr>
          <w:rFonts w:ascii="宋体" w:hAnsi="宋体" w:eastAsia="宋体" w:cs="宋体"/>
          <w:kern w:val="0"/>
          <w:sz w:val="24"/>
          <w:szCs w:val="24"/>
        </w:rPr>
      </w:pPr>
      <w:r>
        <w:rPr>
          <w:rFonts w:ascii="Calibri" w:hAnsi="Calibri" w:eastAsia="宋体" w:cs="Calibri"/>
          <w:kern w:val="0"/>
          <w:szCs w:val="21"/>
        </w:rPr>
        <w:t> </w:t>
      </w:r>
    </w:p>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6707978"/>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05"/>
    <w:rsid w:val="0006234B"/>
    <w:rsid w:val="00096350"/>
    <w:rsid w:val="000D53CB"/>
    <w:rsid w:val="000F2B5D"/>
    <w:rsid w:val="001066E5"/>
    <w:rsid w:val="001D19CD"/>
    <w:rsid w:val="001E54B4"/>
    <w:rsid w:val="00220398"/>
    <w:rsid w:val="0023028D"/>
    <w:rsid w:val="00431E85"/>
    <w:rsid w:val="00446ADA"/>
    <w:rsid w:val="00474EEF"/>
    <w:rsid w:val="004A7000"/>
    <w:rsid w:val="007811EF"/>
    <w:rsid w:val="0080609C"/>
    <w:rsid w:val="00811C89"/>
    <w:rsid w:val="008D35E4"/>
    <w:rsid w:val="009723D2"/>
    <w:rsid w:val="0097547D"/>
    <w:rsid w:val="00A22E05"/>
    <w:rsid w:val="00A814BC"/>
    <w:rsid w:val="00B479F8"/>
    <w:rsid w:val="00BD09B4"/>
    <w:rsid w:val="00C273B0"/>
    <w:rsid w:val="00C35C63"/>
    <w:rsid w:val="00CA0FA7"/>
    <w:rsid w:val="00CF2142"/>
    <w:rsid w:val="00D11AB9"/>
    <w:rsid w:val="00D2045A"/>
    <w:rsid w:val="00DE3FEB"/>
    <w:rsid w:val="00EB6A3B"/>
    <w:rsid w:val="00F12D4C"/>
    <w:rsid w:val="00F2773A"/>
    <w:rsid w:val="00F62910"/>
    <w:rsid w:val="2C611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21"/>
    <w:unhideWhenUsed/>
    <w:uiPriority w:val="0"/>
    <w:pPr>
      <w:jc w:val="left"/>
    </w:pPr>
  </w:style>
  <w:style w:type="paragraph" w:styleId="4">
    <w:name w:val="Balloon Text"/>
    <w:basedOn w:val="1"/>
    <w:link w:val="23"/>
    <w:semiHidden/>
    <w:unhideWhenUsed/>
    <w:qFormat/>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2"/>
    <w:semiHidden/>
    <w:unhideWhenUsed/>
    <w:qFormat/>
    <w:uiPriority w:val="99"/>
    <w:rPr>
      <w:b/>
      <w:bCs/>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800080"/>
      <w:u w:val="single"/>
    </w:rPr>
  </w:style>
  <w:style w:type="character" w:styleId="13">
    <w:name w:val="Hyperlink"/>
    <w:basedOn w:val="10"/>
    <w:semiHidden/>
    <w:unhideWhenUsed/>
    <w:qFormat/>
    <w:uiPriority w:val="99"/>
    <w:rPr>
      <w:color w:val="0000FF"/>
      <w:u w:val="single"/>
    </w:rPr>
  </w:style>
  <w:style w:type="character" w:styleId="14">
    <w:name w:val="annotation reference"/>
    <w:basedOn w:val="10"/>
    <w:unhideWhenUsed/>
    <w:qFormat/>
    <w:uiPriority w:val="0"/>
    <w:rPr>
      <w:sz w:val="21"/>
      <w:szCs w:val="21"/>
    </w:rPr>
  </w:style>
  <w:style w:type="character" w:customStyle="1" w:styleId="15">
    <w:name w:val="页眉 Char"/>
    <w:basedOn w:val="10"/>
    <w:link w:val="6"/>
    <w:uiPriority w:val="99"/>
    <w:rPr>
      <w:sz w:val="18"/>
      <w:szCs w:val="18"/>
    </w:rPr>
  </w:style>
  <w:style w:type="character" w:customStyle="1" w:styleId="16">
    <w:name w:val="页脚 Char"/>
    <w:basedOn w:val="10"/>
    <w:link w:val="5"/>
    <w:qFormat/>
    <w:uiPriority w:val="99"/>
    <w:rPr>
      <w:sz w:val="18"/>
      <w:szCs w:val="18"/>
    </w:rPr>
  </w:style>
  <w:style w:type="character" w:customStyle="1" w:styleId="17">
    <w:name w:val="标题 3 Char"/>
    <w:basedOn w:val="10"/>
    <w:link w:val="2"/>
    <w:qFormat/>
    <w:uiPriority w:val="9"/>
    <w:rPr>
      <w:rFonts w:ascii="宋体" w:hAnsi="宋体" w:eastAsia="宋体" w:cs="宋体"/>
      <w:b/>
      <w:bCs/>
      <w:kern w:val="0"/>
      <w:sz w:val="27"/>
      <w:szCs w:val="27"/>
    </w:rPr>
  </w:style>
  <w:style w:type="character" w:customStyle="1" w:styleId="18">
    <w:name w:val="editinput"/>
    <w:basedOn w:val="10"/>
    <w:uiPriority w:val="0"/>
  </w:style>
  <w:style w:type="character" w:customStyle="1" w:styleId="19">
    <w:name w:val="edittexttarea"/>
    <w:basedOn w:val="10"/>
    <w:qFormat/>
    <w:uiPriority w:val="0"/>
  </w:style>
  <w:style w:type="character" w:customStyle="1" w:styleId="20">
    <w:name w:val="green"/>
    <w:basedOn w:val="10"/>
    <w:qFormat/>
    <w:uiPriority w:val="0"/>
  </w:style>
  <w:style w:type="character" w:customStyle="1" w:styleId="21">
    <w:name w:val="批注文字 Char"/>
    <w:basedOn w:val="10"/>
    <w:link w:val="3"/>
    <w:uiPriority w:val="0"/>
  </w:style>
  <w:style w:type="character" w:customStyle="1" w:styleId="22">
    <w:name w:val="批注主题 Char"/>
    <w:basedOn w:val="21"/>
    <w:link w:val="8"/>
    <w:semiHidden/>
    <w:uiPriority w:val="99"/>
    <w:rPr>
      <w:b/>
      <w:bCs/>
    </w:rPr>
  </w:style>
  <w:style w:type="character" w:customStyle="1" w:styleId="23">
    <w:name w:val="批注框文本 Char"/>
    <w:basedOn w:val="10"/>
    <w:link w:val="4"/>
    <w:semiHidden/>
    <w:uiPriority w:val="99"/>
    <w:rPr>
      <w:sz w:val="18"/>
      <w:szCs w:val="18"/>
    </w:rPr>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C9B6A6-D5A3-4938-AFB0-AE8B1BD48F2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92</Pages>
  <Words>9425</Words>
  <Characters>53728</Characters>
  <Lines>447</Lines>
  <Paragraphs>126</Paragraphs>
  <TotalTime>121</TotalTime>
  <ScaleCrop>false</ScaleCrop>
  <LinksUpToDate>false</LinksUpToDate>
  <CharactersWithSpaces>63027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2019-08-21T02:08:00Z</dcterms:created>
  <dc:creator>Administrator</dc:creator>
  <cp:lastModifiedBy>？hzw！</cp:lastModifiedBy>
  <dcterms:modified xsi:type="dcterms:W3CDTF">2019-08-29T08:33:07Z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